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30" w:rsidRPr="00E12B30" w:rsidRDefault="00E12B30" w:rsidP="00E12B30">
      <w:pPr>
        <w:suppressAutoHyphens w:val="0"/>
        <w:kinsoku/>
        <w:wordWrap/>
        <w:overflowPunct/>
        <w:snapToGrid w:val="0"/>
        <w:spacing w:line="386" w:lineRule="exact"/>
        <w:jc w:val="right"/>
        <w:rPr>
          <w:rFonts w:ascii="ＭＳ 明朝" w:eastAsia="ＭＳ ゴシック" w:cs="ＭＳ ゴシック"/>
          <w:sz w:val="28"/>
          <w:szCs w:val="28"/>
          <w:bdr w:val="single" w:sz="4" w:space="0" w:color="auto"/>
        </w:rPr>
      </w:pPr>
      <w:r w:rsidRPr="00E12B30">
        <w:rPr>
          <w:rFonts w:ascii="ＭＳ 明朝" w:eastAsia="ＭＳ ゴシック" w:cs="ＭＳ ゴシック" w:hint="eastAsia"/>
          <w:sz w:val="28"/>
          <w:szCs w:val="28"/>
          <w:bdr w:val="single" w:sz="4" w:space="0" w:color="auto"/>
        </w:rPr>
        <w:t>資料１</w:t>
      </w:r>
    </w:p>
    <w:p w:rsidR="00E12B30" w:rsidRDefault="00E12B30" w:rsidP="00B17123">
      <w:pPr>
        <w:suppressAutoHyphens w:val="0"/>
        <w:kinsoku/>
        <w:wordWrap/>
        <w:overflowPunct/>
        <w:snapToGrid w:val="0"/>
        <w:spacing w:line="386" w:lineRule="exact"/>
        <w:rPr>
          <w:rFonts w:ascii="ＭＳ 明朝" w:eastAsia="ＭＳ ゴシック" w:cs="ＭＳ ゴシック"/>
          <w:sz w:val="26"/>
          <w:szCs w:val="26"/>
        </w:rPr>
      </w:pPr>
    </w:p>
    <w:p w:rsidR="007E11CA" w:rsidRDefault="007E11CA" w:rsidP="00B17123">
      <w:pPr>
        <w:suppressAutoHyphens w:val="0"/>
        <w:kinsoku/>
        <w:wordWrap/>
        <w:overflowPunct/>
        <w:snapToGrid w:val="0"/>
        <w:spacing w:line="386" w:lineRule="exact"/>
        <w:rPr>
          <w:rFonts w:ascii="ＭＳ 明朝" w:eastAsia="ＭＳ ゴシック" w:cs="ＭＳ ゴシック"/>
          <w:sz w:val="26"/>
          <w:szCs w:val="26"/>
        </w:rPr>
      </w:pPr>
      <w:r>
        <w:rPr>
          <w:rFonts w:ascii="ＭＳ 明朝" w:eastAsia="ＭＳ ゴシック" w:cs="ＭＳ ゴシック" w:hint="eastAsia"/>
          <w:sz w:val="26"/>
          <w:szCs w:val="26"/>
        </w:rPr>
        <w:t>障害</w:t>
      </w:r>
      <w:r w:rsidR="00B17123">
        <w:rPr>
          <w:rFonts w:ascii="ＭＳ 明朝" w:eastAsia="ＭＳ ゴシック" w:cs="ＭＳ ゴシック" w:hint="eastAsia"/>
          <w:sz w:val="26"/>
          <w:szCs w:val="26"/>
        </w:rPr>
        <w:t>の有無にかかわらずすべての人の尊厳が守られる社会づくりの促進に関する条例（</w:t>
      </w:r>
      <w:r>
        <w:rPr>
          <w:rFonts w:ascii="ＭＳ 明朝" w:eastAsia="ＭＳ ゴシック" w:cs="ＭＳ ゴシック" w:hint="eastAsia"/>
          <w:sz w:val="26"/>
          <w:szCs w:val="26"/>
        </w:rPr>
        <w:t>案</w:t>
      </w:r>
      <w:r w:rsidR="00B17123">
        <w:rPr>
          <w:rFonts w:ascii="ＭＳ 明朝" w:eastAsia="ＭＳ ゴシック" w:cs="ＭＳ ゴシック" w:hint="eastAsia"/>
          <w:sz w:val="26"/>
          <w:szCs w:val="26"/>
        </w:rPr>
        <w:t>）</w:t>
      </w:r>
      <w:bookmarkStart w:id="0" w:name="_GoBack"/>
      <w:bookmarkEnd w:id="0"/>
    </w:p>
    <w:p w:rsidR="00B17123" w:rsidRPr="00B17123" w:rsidRDefault="00B17123" w:rsidP="00B17123">
      <w:pPr>
        <w:suppressAutoHyphens w:val="0"/>
        <w:kinsoku/>
        <w:wordWrap/>
        <w:overflowPunct/>
        <w:snapToGrid w:val="0"/>
        <w:spacing w:line="386" w:lineRule="exact"/>
        <w:rPr>
          <w:rFonts w:ascii="ＭＳ 明朝" w:cs="Times New Roman"/>
        </w:rPr>
      </w:pPr>
      <w:r>
        <w:rPr>
          <w:rFonts w:ascii="ＭＳ 明朝" w:eastAsia="ＭＳ ゴシック" w:cs="ＭＳ ゴシック" w:hint="eastAsia"/>
          <w:sz w:val="26"/>
          <w:szCs w:val="26"/>
        </w:rPr>
        <w:t>（通称・沖縄県障害者の権利条例）</w:t>
      </w:r>
    </w:p>
    <w:p w:rsidR="007E11CA" w:rsidRPr="00B17123" w:rsidRDefault="007E11CA" w:rsidP="002052B5">
      <w:pPr>
        <w:suppressAutoHyphens w:val="0"/>
        <w:kinsoku/>
        <w:wordWrap/>
        <w:overflowPunct/>
        <w:snapToGrid w:val="0"/>
        <w:rPr>
          <w:rFonts w:ascii="ＭＳ 明朝" w:cs="Times New Roman"/>
        </w:rPr>
      </w:pPr>
    </w:p>
    <w:p w:rsidR="00583050" w:rsidRDefault="007E11CA" w:rsidP="00B17123">
      <w:pPr>
        <w:suppressAutoHyphens w:val="0"/>
        <w:kinsoku/>
        <w:wordWrap/>
        <w:overflowPunct/>
        <w:snapToGrid w:val="0"/>
      </w:pPr>
      <w:r>
        <w:rPr>
          <w:rFonts w:cs="Times New Roman"/>
        </w:rPr>
        <w:t xml:space="preserve">                   </w:t>
      </w:r>
      <w:r>
        <w:rPr>
          <w:rFonts w:hint="eastAsia"/>
        </w:rPr>
        <w:t xml:space="preserve">　　　　　　　　　　</w:t>
      </w:r>
    </w:p>
    <w:p w:rsidR="00B17123" w:rsidRDefault="00B17123" w:rsidP="002052B5">
      <w:pPr>
        <w:suppressAutoHyphens w:val="0"/>
        <w:kinsoku/>
        <w:wordWrap/>
        <w:overflowPunct/>
        <w:snapToGrid w:val="0"/>
      </w:pPr>
      <w:r>
        <w:rPr>
          <w:rFonts w:hint="eastAsia"/>
        </w:rPr>
        <w:t>前文</w:t>
      </w:r>
    </w:p>
    <w:p w:rsidR="00583050" w:rsidRDefault="00583050" w:rsidP="002052B5">
      <w:pPr>
        <w:suppressAutoHyphens w:val="0"/>
        <w:kinsoku/>
        <w:wordWrap/>
        <w:overflowPunct/>
        <w:snapToGrid w:val="0"/>
      </w:pPr>
      <w:r>
        <w:rPr>
          <w:rFonts w:hint="eastAsia"/>
        </w:rPr>
        <w:t>第一章　総則</w:t>
      </w:r>
    </w:p>
    <w:p w:rsidR="00583050" w:rsidRDefault="009B0128" w:rsidP="002052B5">
      <w:pPr>
        <w:suppressAutoHyphens w:val="0"/>
        <w:kinsoku/>
        <w:wordWrap/>
        <w:overflowPunct/>
        <w:snapToGrid w:val="0"/>
      </w:pPr>
      <w:r>
        <w:rPr>
          <w:rFonts w:hint="eastAsia"/>
        </w:rPr>
        <w:t xml:space="preserve">第二章　</w:t>
      </w:r>
      <w:r w:rsidR="00583050">
        <w:rPr>
          <w:rFonts w:hint="eastAsia"/>
        </w:rPr>
        <w:t>権利</w:t>
      </w:r>
      <w:r>
        <w:rPr>
          <w:rFonts w:hint="eastAsia"/>
        </w:rPr>
        <w:t>の保障</w:t>
      </w:r>
    </w:p>
    <w:p w:rsidR="00583050" w:rsidRDefault="00583050" w:rsidP="002052B5">
      <w:pPr>
        <w:suppressAutoHyphens w:val="0"/>
        <w:kinsoku/>
        <w:wordWrap/>
        <w:overflowPunct/>
        <w:snapToGrid w:val="0"/>
      </w:pPr>
      <w:r>
        <w:rPr>
          <w:rFonts w:hint="eastAsia"/>
        </w:rPr>
        <w:t>第</w:t>
      </w:r>
      <w:r w:rsidR="00B17123">
        <w:rPr>
          <w:rFonts w:hint="eastAsia"/>
        </w:rPr>
        <w:t>三</w:t>
      </w:r>
      <w:r>
        <w:rPr>
          <w:rFonts w:hint="eastAsia"/>
        </w:rPr>
        <w:t>章　障害のある人の権利委員会</w:t>
      </w:r>
    </w:p>
    <w:p w:rsidR="001C3CCD" w:rsidRDefault="001C3CCD" w:rsidP="002052B5">
      <w:pPr>
        <w:suppressAutoHyphens w:val="0"/>
        <w:kinsoku/>
        <w:wordWrap/>
        <w:overflowPunct/>
        <w:snapToGrid w:val="0"/>
      </w:pPr>
      <w:r>
        <w:rPr>
          <w:rFonts w:hint="eastAsia"/>
        </w:rPr>
        <w:t>第四章　雑則</w:t>
      </w:r>
    </w:p>
    <w:p w:rsidR="00583050" w:rsidRDefault="00B17123" w:rsidP="002052B5">
      <w:pPr>
        <w:suppressAutoHyphens w:val="0"/>
        <w:kinsoku/>
        <w:wordWrap/>
        <w:overflowPunct/>
        <w:snapToGrid w:val="0"/>
        <w:rPr>
          <w:b/>
        </w:rPr>
      </w:pPr>
      <w:r>
        <w:rPr>
          <w:rFonts w:hint="eastAsia"/>
        </w:rPr>
        <w:t>附則</w:t>
      </w:r>
    </w:p>
    <w:p w:rsidR="00583050" w:rsidRDefault="00583050" w:rsidP="002052B5">
      <w:pPr>
        <w:suppressAutoHyphens w:val="0"/>
        <w:kinsoku/>
        <w:wordWrap/>
        <w:overflowPunct/>
        <w:snapToGrid w:val="0"/>
        <w:rPr>
          <w:b/>
        </w:rPr>
      </w:pPr>
    </w:p>
    <w:p w:rsidR="00583050" w:rsidRPr="001D6140" w:rsidRDefault="00583050" w:rsidP="00C06939">
      <w:pPr>
        <w:suppressAutoHyphens w:val="0"/>
        <w:kinsoku/>
        <w:wordWrap/>
        <w:overflowPunct/>
        <w:snapToGrid w:val="0"/>
        <w:jc w:val="center"/>
      </w:pPr>
      <w:r w:rsidRPr="001D6140">
        <w:rPr>
          <w:rFonts w:hint="eastAsia"/>
        </w:rPr>
        <w:t>第一章</w:t>
      </w:r>
      <w:r w:rsidR="000B331B">
        <w:rPr>
          <w:rFonts w:hint="eastAsia"/>
        </w:rPr>
        <w:t xml:space="preserve">　</w:t>
      </w:r>
      <w:r w:rsidRPr="001D6140">
        <w:rPr>
          <w:rFonts w:hint="eastAsia"/>
        </w:rPr>
        <w:t>総</w:t>
      </w:r>
      <w:r w:rsidR="00C06939">
        <w:rPr>
          <w:rFonts w:hint="eastAsia"/>
        </w:rPr>
        <w:t xml:space="preserve">　</w:t>
      </w:r>
      <w:r w:rsidRPr="001D6140">
        <w:rPr>
          <w:rFonts w:hint="eastAsia"/>
        </w:rPr>
        <w:t>則</w:t>
      </w:r>
    </w:p>
    <w:p w:rsidR="00583050" w:rsidRDefault="00583050" w:rsidP="002052B5">
      <w:pPr>
        <w:suppressAutoHyphens w:val="0"/>
        <w:kinsoku/>
        <w:wordWrap/>
        <w:overflowPunct/>
        <w:snapToGrid w:val="0"/>
        <w:rPr>
          <w:b/>
        </w:rPr>
      </w:pPr>
    </w:p>
    <w:p w:rsidR="003163F9" w:rsidRDefault="003163F9" w:rsidP="002052B5">
      <w:pPr>
        <w:suppressAutoHyphens w:val="0"/>
        <w:kinsoku/>
        <w:wordWrap/>
        <w:overflowPunct/>
        <w:snapToGrid w:val="0"/>
        <w:rPr>
          <w:b/>
        </w:rPr>
      </w:pPr>
    </w:p>
    <w:p w:rsidR="007F052C" w:rsidRDefault="007F052C" w:rsidP="002052B5">
      <w:pPr>
        <w:suppressAutoHyphens w:val="0"/>
        <w:kinsoku/>
        <w:wordWrap/>
        <w:overflowPunct/>
        <w:snapToGrid w:val="0"/>
        <w:rPr>
          <w:rFonts w:ascii="ＭＳ 明朝" w:cs="Times New Roman"/>
          <w:spacing w:val="2"/>
        </w:rPr>
      </w:pPr>
      <w:r>
        <w:rPr>
          <w:rFonts w:hint="eastAsia"/>
        </w:rPr>
        <w:t xml:space="preserve">　（目的）</w:t>
      </w:r>
    </w:p>
    <w:p w:rsidR="007F052C" w:rsidRDefault="00141326" w:rsidP="00141326">
      <w:pPr>
        <w:suppressAutoHyphens w:val="0"/>
        <w:kinsoku/>
        <w:wordWrap/>
        <w:overflowPunct/>
        <w:snapToGrid w:val="0"/>
        <w:ind w:left="210" w:hangingChars="100" w:hanging="210"/>
      </w:pPr>
      <w:r>
        <w:rPr>
          <w:rFonts w:hint="eastAsia"/>
        </w:rPr>
        <w:t>第１</w:t>
      </w:r>
      <w:r w:rsidR="007F052C">
        <w:rPr>
          <w:rFonts w:hint="eastAsia"/>
        </w:rPr>
        <w:t>条　この条例は、国連障害者の権利に関する条約（平成</w:t>
      </w:r>
      <w:r w:rsidR="007F052C">
        <w:rPr>
          <w:rFonts w:cs="Times New Roman"/>
        </w:rPr>
        <w:t>18</w:t>
      </w:r>
      <w:r w:rsidR="007F052C">
        <w:rPr>
          <w:rFonts w:hint="eastAsia"/>
        </w:rPr>
        <w:t>年</w:t>
      </w:r>
      <w:r w:rsidR="007F052C">
        <w:rPr>
          <w:rFonts w:cs="Times New Roman"/>
        </w:rPr>
        <w:t>12</w:t>
      </w:r>
      <w:r w:rsidR="007F052C">
        <w:rPr>
          <w:rFonts w:hint="eastAsia"/>
        </w:rPr>
        <w:t>月</w:t>
      </w:r>
      <w:r w:rsidR="007F052C">
        <w:rPr>
          <w:rFonts w:cs="Times New Roman"/>
        </w:rPr>
        <w:t>13</w:t>
      </w:r>
      <w:r w:rsidR="007F052C">
        <w:rPr>
          <w:rFonts w:hint="eastAsia"/>
        </w:rPr>
        <w:t>日第</w:t>
      </w:r>
      <w:r w:rsidR="007F052C">
        <w:rPr>
          <w:rFonts w:cs="Times New Roman"/>
        </w:rPr>
        <w:t>61</w:t>
      </w:r>
      <w:r w:rsidR="007F052C">
        <w:rPr>
          <w:rFonts w:hint="eastAsia"/>
        </w:rPr>
        <w:t>回国連総会採択）の理念にのっとり、本県の歴史並びに地域特性を考慮しつつ、障害のある人の生命と尊厳に対する固有の権利を守るとともに、障害のある人が他との平等を基礎として社会に完全かつ効果的に参加することを促進し、もって本県において、すべての人の尊厳が守られ、ゆたかで調和と活力のある文化的な社会づくりを実現することを目的とする。</w:t>
      </w:r>
    </w:p>
    <w:p w:rsidR="007F052C" w:rsidRPr="00141326" w:rsidRDefault="007F052C" w:rsidP="002052B5">
      <w:pPr>
        <w:suppressAutoHyphens w:val="0"/>
        <w:kinsoku/>
        <w:wordWrap/>
        <w:overflowPunct/>
        <w:snapToGrid w:val="0"/>
      </w:pPr>
    </w:p>
    <w:p w:rsidR="007F052C" w:rsidRDefault="007F052C" w:rsidP="002052B5">
      <w:pPr>
        <w:suppressAutoHyphens w:val="0"/>
        <w:kinsoku/>
        <w:wordWrap/>
        <w:overflowPunct/>
        <w:snapToGrid w:val="0"/>
      </w:pPr>
      <w:r>
        <w:rPr>
          <w:rFonts w:hint="eastAsia"/>
        </w:rPr>
        <w:t xml:space="preserve">　（定義）</w:t>
      </w:r>
    </w:p>
    <w:p w:rsidR="007F052C" w:rsidRDefault="00141326" w:rsidP="00141326">
      <w:pPr>
        <w:suppressAutoHyphens w:val="0"/>
        <w:kinsoku/>
        <w:wordWrap/>
        <w:overflowPunct/>
        <w:snapToGrid w:val="0"/>
        <w:ind w:left="210" w:hangingChars="100" w:hanging="210"/>
        <w:rPr>
          <w:rFonts w:ascii="ＭＳ 明朝" w:cs="Times New Roman"/>
          <w:spacing w:val="2"/>
        </w:rPr>
      </w:pPr>
      <w:r>
        <w:rPr>
          <w:rFonts w:hint="eastAsia"/>
        </w:rPr>
        <w:t>第２</w:t>
      </w:r>
      <w:r w:rsidR="00332FF3">
        <w:rPr>
          <w:rFonts w:hint="eastAsia"/>
        </w:rPr>
        <w:t>条</w:t>
      </w:r>
      <w:r w:rsidR="007F052C">
        <w:rPr>
          <w:rFonts w:hint="eastAsia"/>
        </w:rPr>
        <w:t xml:space="preserve">　この条例において、以下の各号に定める用語の意義は、それぞれ当該各号に定めるところによる。</w:t>
      </w:r>
    </w:p>
    <w:p w:rsidR="007F052C" w:rsidRDefault="007F052C" w:rsidP="002052B5">
      <w:pPr>
        <w:suppressAutoHyphens w:val="0"/>
        <w:kinsoku/>
        <w:wordWrap/>
        <w:overflowPunct/>
        <w:snapToGrid w:val="0"/>
        <w:ind w:firstLineChars="100" w:firstLine="210"/>
        <w:rPr>
          <w:rFonts w:ascii="ＭＳ 明朝" w:cs="Times New Roman"/>
          <w:spacing w:val="2"/>
        </w:rPr>
      </w:pPr>
      <w:r>
        <w:rPr>
          <w:rFonts w:hint="eastAsia"/>
        </w:rPr>
        <w:t>一　障害のある人</w:t>
      </w:r>
    </w:p>
    <w:p w:rsidR="007F052C" w:rsidRPr="000B7190" w:rsidRDefault="001C3CCD" w:rsidP="00141326">
      <w:pPr>
        <w:suppressAutoHyphens w:val="0"/>
        <w:kinsoku/>
        <w:wordWrap/>
        <w:overflowPunct/>
        <w:snapToGrid w:val="0"/>
        <w:ind w:leftChars="100" w:left="420" w:hangingChars="100" w:hanging="210"/>
      </w:pPr>
      <w:r>
        <w:rPr>
          <w:rFonts w:hint="eastAsia"/>
        </w:rPr>
        <w:t xml:space="preserve">　　</w:t>
      </w:r>
      <w:r w:rsidR="007F052C">
        <w:rPr>
          <w:rFonts w:hint="eastAsia"/>
        </w:rPr>
        <w:t>発達障害や難病、高次脳機能障害等を含む、長期の身体的、知的</w:t>
      </w:r>
      <w:r w:rsidR="00141326">
        <w:rPr>
          <w:rFonts w:hint="eastAsia"/>
        </w:rPr>
        <w:t>若しくは精神的な</w:t>
      </w:r>
      <w:r w:rsidR="007F052C">
        <w:rPr>
          <w:rFonts w:hint="eastAsia"/>
        </w:rPr>
        <w:t>機能障害</w:t>
      </w:r>
      <w:r w:rsidR="00141326">
        <w:rPr>
          <w:rFonts w:hint="eastAsia"/>
        </w:rPr>
        <w:t>があるため、継続的に日常生活若しくは</w:t>
      </w:r>
      <w:r w:rsidR="007F052C" w:rsidRPr="006F5E6B">
        <w:rPr>
          <w:rFonts w:hint="eastAsia"/>
        </w:rPr>
        <w:t>社会生活に相当な制限を受け</w:t>
      </w:r>
      <w:r w:rsidR="00141326">
        <w:rPr>
          <w:rFonts w:hint="eastAsia"/>
        </w:rPr>
        <w:t>ている者</w:t>
      </w:r>
      <w:r w:rsidR="007F052C">
        <w:rPr>
          <w:rFonts w:hint="eastAsia"/>
        </w:rPr>
        <w:t>、</w:t>
      </w:r>
      <w:r w:rsidR="00141326" w:rsidRPr="00141326">
        <w:rPr>
          <w:rFonts w:hint="eastAsia"/>
          <w:color w:val="000000" w:themeColor="text1"/>
        </w:rPr>
        <w:t>又は</w:t>
      </w:r>
      <w:r w:rsidR="007F052C" w:rsidRPr="00141326">
        <w:rPr>
          <w:rFonts w:hint="eastAsia"/>
          <w:color w:val="000000" w:themeColor="text1"/>
        </w:rPr>
        <w:t>、</w:t>
      </w:r>
      <w:r w:rsidR="00141326" w:rsidRPr="00141326">
        <w:rPr>
          <w:rFonts w:hint="eastAsia"/>
          <w:color w:val="000000" w:themeColor="text1"/>
        </w:rPr>
        <w:t>上記の機能障害</w:t>
      </w:r>
      <w:r w:rsidR="00141326">
        <w:rPr>
          <w:rFonts w:hint="eastAsia"/>
          <w:color w:val="000000" w:themeColor="text1"/>
        </w:rPr>
        <w:t>があるため</w:t>
      </w:r>
      <w:r w:rsidR="00141326" w:rsidRPr="00141326">
        <w:rPr>
          <w:rFonts w:hint="eastAsia"/>
          <w:color w:val="000000" w:themeColor="text1"/>
        </w:rPr>
        <w:t>、</w:t>
      </w:r>
      <w:r>
        <w:rPr>
          <w:rFonts w:hint="eastAsia"/>
          <w:color w:val="000000" w:themeColor="text1"/>
        </w:rPr>
        <w:t>当該機能障害及び</w:t>
      </w:r>
      <w:r w:rsidR="00141326">
        <w:rPr>
          <w:rFonts w:hint="eastAsia"/>
          <w:color w:val="000000" w:themeColor="text1"/>
        </w:rPr>
        <w:t>これに対する</w:t>
      </w:r>
      <w:r w:rsidR="00141326">
        <w:rPr>
          <w:rFonts w:hint="eastAsia"/>
        </w:rPr>
        <w:t>誤解、偏見、差別その他の</w:t>
      </w:r>
      <w:r w:rsidR="007F052C">
        <w:rPr>
          <w:rFonts w:hint="eastAsia"/>
        </w:rPr>
        <w:t>社会的</w:t>
      </w:r>
      <w:r w:rsidR="007F052C" w:rsidRPr="002E476E">
        <w:rPr>
          <w:rFonts w:hint="eastAsia"/>
        </w:rPr>
        <w:t>障壁との</w:t>
      </w:r>
      <w:r>
        <w:rPr>
          <w:rFonts w:hint="eastAsia"/>
        </w:rPr>
        <w:t>相互作用</w:t>
      </w:r>
      <w:r w:rsidR="007F052C" w:rsidRPr="002E476E">
        <w:rPr>
          <w:rFonts w:hint="eastAsia"/>
        </w:rPr>
        <w:t>により</w:t>
      </w:r>
      <w:r>
        <w:rPr>
          <w:rFonts w:hint="eastAsia"/>
        </w:rPr>
        <w:t>、他との平等を基礎として</w:t>
      </w:r>
      <w:r w:rsidR="00141326">
        <w:rPr>
          <w:rFonts w:hint="eastAsia"/>
        </w:rPr>
        <w:t>社会へ完全かつ効果的に参加することが妨げられている</w:t>
      </w:r>
      <w:r w:rsidR="007F052C" w:rsidRPr="006F5E6B">
        <w:rPr>
          <w:rFonts w:hint="eastAsia"/>
        </w:rPr>
        <w:t>者をいう</w:t>
      </w:r>
      <w:r w:rsidR="007F052C">
        <w:rPr>
          <w:rFonts w:hint="eastAsia"/>
        </w:rPr>
        <w:t>。</w:t>
      </w:r>
    </w:p>
    <w:p w:rsidR="007F052C" w:rsidRDefault="007F052C" w:rsidP="002052B5">
      <w:pPr>
        <w:suppressAutoHyphens w:val="0"/>
        <w:kinsoku/>
        <w:wordWrap/>
        <w:overflowPunct/>
        <w:snapToGrid w:val="0"/>
        <w:ind w:firstLineChars="100" w:firstLine="210"/>
        <w:rPr>
          <w:rFonts w:ascii="ＭＳ 明朝" w:cs="Times New Roman"/>
          <w:spacing w:val="2"/>
        </w:rPr>
      </w:pPr>
      <w:r>
        <w:rPr>
          <w:rFonts w:hint="eastAsia"/>
        </w:rPr>
        <w:t>二　障害を理由とする差別</w:t>
      </w:r>
    </w:p>
    <w:p w:rsidR="007F052C" w:rsidRDefault="007F052C" w:rsidP="00141326">
      <w:pPr>
        <w:suppressAutoHyphens w:val="0"/>
        <w:kinsoku/>
        <w:wordWrap/>
        <w:overflowPunct/>
        <w:snapToGrid w:val="0"/>
        <w:ind w:left="420" w:hangingChars="200" w:hanging="420"/>
        <w:rPr>
          <w:rFonts w:ascii="ＭＳ 明朝" w:cs="Times New Roman"/>
          <w:spacing w:val="2"/>
        </w:rPr>
      </w:pPr>
      <w:r>
        <w:rPr>
          <w:rFonts w:hint="eastAsia"/>
        </w:rPr>
        <w:t xml:space="preserve">　</w:t>
      </w:r>
      <w:r w:rsidR="00917305">
        <w:rPr>
          <w:rFonts w:hint="eastAsia"/>
        </w:rPr>
        <w:t xml:space="preserve">　　</w:t>
      </w:r>
      <w:r>
        <w:rPr>
          <w:rFonts w:hint="eastAsia"/>
        </w:rPr>
        <w:t>直接的、間接的又は合理的配慮の欠如その他態様のいかんを問わず、障害のある人が他との平等を基礎として社会に完全かつ効果的に参加することを妨げる</w:t>
      </w:r>
      <w:r w:rsidRPr="00141326">
        <w:rPr>
          <w:rFonts w:hint="eastAsia"/>
          <w:color w:val="000000" w:themeColor="text1"/>
        </w:rPr>
        <w:t>作用</w:t>
      </w:r>
      <w:r>
        <w:rPr>
          <w:rFonts w:hint="eastAsia"/>
        </w:rPr>
        <w:t>を有する行為又は取扱いをいう。</w:t>
      </w:r>
    </w:p>
    <w:p w:rsidR="007F052C" w:rsidRDefault="007F052C" w:rsidP="002052B5">
      <w:pPr>
        <w:suppressAutoHyphens w:val="0"/>
        <w:kinsoku/>
        <w:wordWrap/>
        <w:overflowPunct/>
        <w:snapToGrid w:val="0"/>
        <w:ind w:firstLineChars="100" w:firstLine="210"/>
        <w:rPr>
          <w:rFonts w:ascii="ＭＳ 明朝" w:cs="Times New Roman"/>
          <w:spacing w:val="2"/>
        </w:rPr>
      </w:pPr>
      <w:r>
        <w:rPr>
          <w:rFonts w:hint="eastAsia"/>
        </w:rPr>
        <w:t>三　間接的差別</w:t>
      </w:r>
    </w:p>
    <w:p w:rsidR="007F052C" w:rsidRDefault="007F052C" w:rsidP="00141326">
      <w:pPr>
        <w:suppressAutoHyphens w:val="0"/>
        <w:kinsoku/>
        <w:wordWrap/>
        <w:overflowPunct/>
        <w:snapToGrid w:val="0"/>
        <w:ind w:left="420" w:hangingChars="200" w:hanging="420"/>
        <w:rPr>
          <w:rFonts w:ascii="ＭＳ 明朝" w:cs="Times New Roman"/>
          <w:spacing w:val="2"/>
        </w:rPr>
      </w:pPr>
      <w:r>
        <w:rPr>
          <w:rFonts w:hint="eastAsia"/>
        </w:rPr>
        <w:t xml:space="preserve">　</w:t>
      </w:r>
      <w:r w:rsidR="00917305">
        <w:rPr>
          <w:rFonts w:hint="eastAsia"/>
        </w:rPr>
        <w:t xml:space="preserve">　　</w:t>
      </w:r>
      <w:r>
        <w:rPr>
          <w:rFonts w:hint="eastAsia"/>
        </w:rPr>
        <w:t>障害のある人を対象としない行為又は取扱いであって、障害のある人が他との平等を基礎として社会に完全かつ効果的に参加することを妨げる</w:t>
      </w:r>
      <w:r w:rsidRPr="00AC4827">
        <w:rPr>
          <w:rFonts w:hint="eastAsia"/>
          <w:color w:val="000000" w:themeColor="text1"/>
        </w:rPr>
        <w:t>作用</w:t>
      </w:r>
      <w:r>
        <w:rPr>
          <w:rFonts w:hint="eastAsia"/>
        </w:rPr>
        <w:t>を有するものをいう。</w:t>
      </w:r>
    </w:p>
    <w:p w:rsidR="007F052C" w:rsidRDefault="007F052C" w:rsidP="002052B5">
      <w:pPr>
        <w:suppressAutoHyphens w:val="0"/>
        <w:kinsoku/>
        <w:wordWrap/>
        <w:overflowPunct/>
        <w:snapToGrid w:val="0"/>
        <w:ind w:firstLineChars="100" w:firstLine="210"/>
        <w:rPr>
          <w:rFonts w:ascii="ＭＳ 明朝" w:cs="Times New Roman"/>
          <w:spacing w:val="2"/>
        </w:rPr>
      </w:pPr>
      <w:r>
        <w:rPr>
          <w:rFonts w:hint="eastAsia"/>
        </w:rPr>
        <w:t>四　合理的配慮</w:t>
      </w:r>
    </w:p>
    <w:p w:rsidR="007F052C" w:rsidRDefault="007F052C" w:rsidP="00AC4827">
      <w:pPr>
        <w:suppressAutoHyphens w:val="0"/>
        <w:kinsoku/>
        <w:wordWrap/>
        <w:overflowPunct/>
        <w:snapToGrid w:val="0"/>
        <w:ind w:left="420" w:hangingChars="200" w:hanging="420"/>
      </w:pPr>
      <w:r>
        <w:rPr>
          <w:rFonts w:hint="eastAsia"/>
        </w:rPr>
        <w:t xml:space="preserve">　</w:t>
      </w:r>
      <w:r w:rsidR="00917305">
        <w:rPr>
          <w:rFonts w:hint="eastAsia"/>
        </w:rPr>
        <w:t xml:space="preserve">　　</w:t>
      </w:r>
      <w:r>
        <w:rPr>
          <w:rFonts w:hint="eastAsia"/>
        </w:rPr>
        <w:t>特定の場合において、障害のある人が他との平等を基礎としてすべての権利を享受し又は行使することを確保するために必要かつ適切な変更及び調整であって、当該変更及び調整と確保しようとする権利とが均衡を失しておらず、かつ当該変更又は調整を行うことが過重な負担を伴わないものをいう。</w:t>
      </w:r>
    </w:p>
    <w:p w:rsidR="007F052C" w:rsidRDefault="001D6140" w:rsidP="002052B5">
      <w:pPr>
        <w:suppressAutoHyphens w:val="0"/>
        <w:kinsoku/>
        <w:wordWrap/>
        <w:overflowPunct/>
        <w:snapToGrid w:val="0"/>
        <w:ind w:firstLineChars="100" w:firstLine="210"/>
        <w:rPr>
          <w:rFonts w:ascii="ＭＳ 明朝" w:cs="Times New Roman"/>
          <w:spacing w:val="2"/>
        </w:rPr>
      </w:pPr>
      <w:r>
        <w:rPr>
          <w:rFonts w:hint="eastAsia"/>
        </w:rPr>
        <w:t>五　障害のある人に対する虐待</w:t>
      </w:r>
    </w:p>
    <w:p w:rsidR="007F052C" w:rsidRDefault="003163F9" w:rsidP="002052B5">
      <w:pPr>
        <w:suppressAutoHyphens w:val="0"/>
        <w:kinsoku/>
        <w:wordWrap/>
        <w:overflowPunct/>
        <w:snapToGrid w:val="0"/>
        <w:ind w:firstLineChars="200" w:firstLine="420"/>
        <w:rPr>
          <w:rFonts w:ascii="ＭＳ 明朝" w:cs="Times New Roman"/>
          <w:spacing w:val="2"/>
        </w:rPr>
      </w:pPr>
      <w:r>
        <w:rPr>
          <w:rFonts w:ascii="ＭＳ 明朝" w:hAnsi="ＭＳ 明朝"/>
        </w:rPr>
        <w:t>(1)</w:t>
      </w:r>
      <w:r w:rsidR="007F052C">
        <w:rPr>
          <w:rFonts w:hint="eastAsia"/>
        </w:rPr>
        <w:t xml:space="preserve">　障害のある人に対する次に掲げる行為</w:t>
      </w:r>
    </w:p>
    <w:p w:rsidR="007F052C" w:rsidRDefault="007F052C" w:rsidP="002052B5">
      <w:pPr>
        <w:suppressAutoHyphens w:val="0"/>
        <w:kinsoku/>
        <w:wordWrap/>
        <w:overflowPunct/>
        <w:snapToGrid w:val="0"/>
        <w:ind w:firstLineChars="400" w:firstLine="840"/>
        <w:rPr>
          <w:rFonts w:ascii="ＭＳ 明朝" w:cs="Times New Roman"/>
          <w:spacing w:val="2"/>
        </w:rPr>
      </w:pPr>
      <w:r>
        <w:rPr>
          <w:rFonts w:hint="eastAsia"/>
        </w:rPr>
        <w:t>イ　障害のある人の身体に外傷が生じ、又は生じるおそれのある暴行を加えること。</w:t>
      </w:r>
    </w:p>
    <w:p w:rsidR="007F052C" w:rsidRDefault="007F052C" w:rsidP="002052B5">
      <w:pPr>
        <w:suppressAutoHyphens w:val="0"/>
        <w:kinsoku/>
        <w:wordWrap/>
        <w:overflowPunct/>
        <w:snapToGrid w:val="0"/>
        <w:ind w:firstLineChars="400" w:firstLine="840"/>
        <w:rPr>
          <w:rFonts w:ascii="ＭＳ 明朝" w:cs="Times New Roman"/>
          <w:spacing w:val="2"/>
        </w:rPr>
      </w:pPr>
      <w:r>
        <w:rPr>
          <w:rFonts w:hint="eastAsia"/>
        </w:rPr>
        <w:t>ロ　障害のある人を衰弱させるような著しい減食又は長時間の放置。</w:t>
      </w:r>
    </w:p>
    <w:p w:rsidR="007F052C" w:rsidRDefault="007F052C" w:rsidP="00AC4827">
      <w:pPr>
        <w:suppressAutoHyphens w:val="0"/>
        <w:kinsoku/>
        <w:wordWrap/>
        <w:overflowPunct/>
        <w:snapToGrid w:val="0"/>
        <w:ind w:leftChars="400" w:left="1050" w:hangingChars="100" w:hanging="210"/>
        <w:rPr>
          <w:rFonts w:ascii="ＭＳ 明朝" w:cs="Times New Roman"/>
          <w:spacing w:val="2"/>
        </w:rPr>
      </w:pPr>
      <w:r>
        <w:rPr>
          <w:rFonts w:hint="eastAsia"/>
        </w:rPr>
        <w:lastRenderedPageBreak/>
        <w:t>ハ　障害のある人に対する著しい暴言又は著しく拒絶的な対応その他の障害のある人に著しい心理的外傷を与える言動を行うこと。</w:t>
      </w:r>
    </w:p>
    <w:p w:rsidR="007F052C" w:rsidRDefault="007F052C" w:rsidP="00AC4827">
      <w:pPr>
        <w:suppressAutoHyphens w:val="0"/>
        <w:kinsoku/>
        <w:wordWrap/>
        <w:overflowPunct/>
        <w:snapToGrid w:val="0"/>
        <w:ind w:leftChars="400" w:left="1050" w:hangingChars="100" w:hanging="210"/>
        <w:rPr>
          <w:rFonts w:ascii="ＭＳ 明朝" w:cs="Times New Roman"/>
          <w:spacing w:val="2"/>
        </w:rPr>
      </w:pPr>
      <w:r>
        <w:rPr>
          <w:rFonts w:hint="eastAsia"/>
        </w:rPr>
        <w:t>ニ　障害のある人にわいせつな行為をすること又は障害のある人をしてわいせつな行為をさせること。</w:t>
      </w:r>
    </w:p>
    <w:p w:rsidR="007F052C" w:rsidRDefault="003163F9" w:rsidP="00AC4827">
      <w:pPr>
        <w:suppressAutoHyphens w:val="0"/>
        <w:kinsoku/>
        <w:wordWrap/>
        <w:overflowPunct/>
        <w:snapToGrid w:val="0"/>
        <w:ind w:leftChars="200" w:left="630" w:hangingChars="100" w:hanging="210"/>
        <w:jc w:val="both"/>
      </w:pPr>
      <w:r>
        <w:rPr>
          <w:rFonts w:ascii="ＭＳ 明朝" w:hAnsi="ＭＳ 明朝"/>
        </w:rPr>
        <w:t>(2)</w:t>
      </w:r>
      <w:r>
        <w:rPr>
          <w:rFonts w:hint="eastAsia"/>
        </w:rPr>
        <w:t xml:space="preserve">　</w:t>
      </w:r>
      <w:r w:rsidR="007F052C">
        <w:rPr>
          <w:rFonts w:hint="eastAsia"/>
        </w:rPr>
        <w:t>障害のある人の財産を不当に処分することその他障害のある人から不当に財産上の利益を得ること。</w:t>
      </w:r>
    </w:p>
    <w:p w:rsidR="007F052C" w:rsidRDefault="00356AF0" w:rsidP="002052B5">
      <w:pPr>
        <w:suppressAutoHyphens w:val="0"/>
        <w:kinsoku/>
        <w:wordWrap/>
        <w:overflowPunct/>
        <w:snapToGrid w:val="0"/>
      </w:pPr>
      <w:r w:rsidRPr="00356AF0">
        <w:rPr>
          <w:rFonts w:hint="eastAsia"/>
        </w:rPr>
        <w:t xml:space="preserve">　六</w:t>
      </w:r>
      <w:r>
        <w:rPr>
          <w:rFonts w:hint="eastAsia"/>
        </w:rPr>
        <w:t xml:space="preserve">　リハビリテーション</w:t>
      </w:r>
      <w:r w:rsidR="00793983">
        <w:rPr>
          <w:rFonts w:hint="eastAsia"/>
        </w:rPr>
        <w:t>又はハビリテーション</w:t>
      </w:r>
    </w:p>
    <w:p w:rsidR="00356AF0" w:rsidRDefault="00AC4827" w:rsidP="00AC4827">
      <w:pPr>
        <w:suppressAutoHyphens w:val="0"/>
        <w:kinsoku/>
        <w:wordWrap/>
        <w:overflowPunct/>
        <w:snapToGrid w:val="0"/>
        <w:ind w:leftChars="200" w:left="420" w:firstLineChars="100" w:firstLine="210"/>
      </w:pPr>
      <w:r>
        <w:rPr>
          <w:rFonts w:hint="eastAsia"/>
        </w:rPr>
        <w:t>障害</w:t>
      </w:r>
      <w:r w:rsidR="00356AF0" w:rsidRPr="006F5E6B">
        <w:rPr>
          <w:rFonts w:hint="eastAsia"/>
        </w:rPr>
        <w:t>がある</w:t>
      </w:r>
      <w:r>
        <w:rPr>
          <w:rFonts w:hint="eastAsia"/>
        </w:rPr>
        <w:t>人に対し、当該個人の身体的，精神的及び社会的に最も適した機能水準の達成を可能にすることにより，当該</w:t>
      </w:r>
      <w:r w:rsidR="00356AF0" w:rsidRPr="00A518C2">
        <w:rPr>
          <w:rFonts w:hint="eastAsia"/>
        </w:rPr>
        <w:t>個人が自らの人生を</w:t>
      </w:r>
      <w:r>
        <w:rPr>
          <w:rFonts w:hint="eastAsia"/>
        </w:rPr>
        <w:t>変革していく手段を提供するための</w:t>
      </w:r>
      <w:r w:rsidR="00356AF0" w:rsidRPr="00A518C2">
        <w:rPr>
          <w:rFonts w:hint="eastAsia"/>
        </w:rPr>
        <w:t>，目標が設定さ</w:t>
      </w:r>
      <w:r w:rsidR="00793983">
        <w:rPr>
          <w:rFonts w:hint="eastAsia"/>
        </w:rPr>
        <w:t>れか</w:t>
      </w:r>
      <w:r w:rsidR="00A247A0">
        <w:rPr>
          <w:rFonts w:hint="eastAsia"/>
        </w:rPr>
        <w:t>つ期間を限定した一連の過程であって、出生後に生じた障害に対して行われるものをリハビリテーションといい、出生のときまでに生じた障害に対して行われる</w:t>
      </w:r>
      <w:r w:rsidR="00793983">
        <w:rPr>
          <w:rFonts w:hint="eastAsia"/>
        </w:rPr>
        <w:t>ものをハビリテーションという</w:t>
      </w:r>
      <w:r w:rsidR="00356AF0" w:rsidRPr="00A518C2">
        <w:rPr>
          <w:rFonts w:hint="eastAsia"/>
        </w:rPr>
        <w:t>。</w:t>
      </w:r>
    </w:p>
    <w:p w:rsidR="00356AF0" w:rsidRPr="00793983" w:rsidRDefault="00356AF0" w:rsidP="002052B5">
      <w:pPr>
        <w:suppressAutoHyphens w:val="0"/>
        <w:kinsoku/>
        <w:wordWrap/>
        <w:overflowPunct/>
        <w:snapToGrid w:val="0"/>
      </w:pPr>
    </w:p>
    <w:p w:rsidR="007F052C" w:rsidRPr="003163F9" w:rsidRDefault="007F052C" w:rsidP="002052B5">
      <w:pPr>
        <w:suppressAutoHyphens w:val="0"/>
        <w:kinsoku/>
        <w:wordWrap/>
        <w:overflowPunct/>
        <w:snapToGrid w:val="0"/>
        <w:ind w:firstLineChars="100" w:firstLine="210"/>
      </w:pPr>
      <w:r w:rsidRPr="003163F9">
        <w:rPr>
          <w:rFonts w:hint="eastAsia"/>
        </w:rPr>
        <w:t>（基本理念）</w:t>
      </w:r>
    </w:p>
    <w:p w:rsidR="00BD460A" w:rsidRPr="003163F9" w:rsidRDefault="00AC4827" w:rsidP="00C62314">
      <w:pPr>
        <w:suppressAutoHyphens w:val="0"/>
        <w:kinsoku/>
        <w:wordWrap/>
        <w:overflowPunct/>
        <w:snapToGrid w:val="0"/>
        <w:ind w:left="210" w:hangingChars="100" w:hanging="210"/>
      </w:pPr>
      <w:r>
        <w:rPr>
          <w:rFonts w:hint="eastAsia"/>
        </w:rPr>
        <w:t>第３</w:t>
      </w:r>
      <w:r w:rsidR="00332FF3">
        <w:rPr>
          <w:rFonts w:hint="eastAsia"/>
        </w:rPr>
        <w:t>条</w:t>
      </w:r>
      <w:r w:rsidR="003163F9">
        <w:rPr>
          <w:rFonts w:hint="eastAsia"/>
        </w:rPr>
        <w:t xml:space="preserve">　</w:t>
      </w:r>
      <w:r>
        <w:rPr>
          <w:rFonts w:hint="eastAsia"/>
        </w:rPr>
        <w:t>すべて</w:t>
      </w:r>
      <w:r w:rsidR="00BD460A" w:rsidRPr="003163F9">
        <w:rPr>
          <w:rFonts w:hint="eastAsia"/>
        </w:rPr>
        <w:t>障害のある</w:t>
      </w:r>
      <w:r w:rsidR="00BD460A">
        <w:rPr>
          <w:rFonts w:hint="eastAsia"/>
        </w:rPr>
        <w:t>人は、</w:t>
      </w:r>
      <w:r>
        <w:rPr>
          <w:rFonts w:hint="eastAsia"/>
        </w:rPr>
        <w:t>他との平等を基礎として、すべての基本的</w:t>
      </w:r>
      <w:r>
        <w:rPr>
          <w:rFonts w:hint="eastAsia"/>
          <w:bCs/>
        </w:rPr>
        <w:t>人権</w:t>
      </w:r>
      <w:r w:rsidR="00BD460A">
        <w:rPr>
          <w:rFonts w:hint="eastAsia"/>
          <w:bCs/>
        </w:rPr>
        <w:t>を享有</w:t>
      </w:r>
      <w:r w:rsidR="00BD460A" w:rsidRPr="00AF01C4">
        <w:rPr>
          <w:rFonts w:hint="eastAsia"/>
          <w:bCs/>
        </w:rPr>
        <w:t>し、</w:t>
      </w:r>
      <w:r w:rsidR="00C62314">
        <w:rPr>
          <w:rFonts w:hint="eastAsia"/>
          <w:bCs/>
        </w:rPr>
        <w:t>そ</w:t>
      </w:r>
      <w:r w:rsidR="00BD460A">
        <w:rPr>
          <w:rFonts w:hint="eastAsia"/>
          <w:bCs/>
        </w:rPr>
        <w:t>の固有の尊厳が</w:t>
      </w:r>
      <w:r w:rsidR="00BD460A" w:rsidRPr="00AF01C4">
        <w:rPr>
          <w:rFonts w:hint="eastAsia"/>
          <w:bCs/>
        </w:rPr>
        <w:t>尊重</w:t>
      </w:r>
      <w:r>
        <w:rPr>
          <w:rFonts w:hint="eastAsia"/>
          <w:bCs/>
        </w:rPr>
        <w:t>され、</w:t>
      </w:r>
      <w:r w:rsidR="006546C1">
        <w:rPr>
          <w:rFonts w:hint="eastAsia"/>
          <w:bCs/>
        </w:rPr>
        <w:t>かつ、</w:t>
      </w:r>
      <w:r>
        <w:rPr>
          <w:rFonts w:hint="eastAsia"/>
          <w:bCs/>
        </w:rPr>
        <w:t>その尊厳にふさわしく</w:t>
      </w:r>
      <w:r w:rsidR="00BD460A">
        <w:rPr>
          <w:rFonts w:hint="eastAsia"/>
          <w:bCs/>
        </w:rPr>
        <w:t>、地域で暮らす権利を有する。</w:t>
      </w:r>
    </w:p>
    <w:p w:rsidR="00BD460A" w:rsidRPr="00AF01C4" w:rsidRDefault="003163F9" w:rsidP="00C62314">
      <w:pPr>
        <w:suppressAutoHyphens w:val="0"/>
        <w:kinsoku/>
        <w:wordWrap/>
        <w:overflowPunct/>
        <w:snapToGrid w:val="0"/>
        <w:rPr>
          <w:bCs/>
        </w:rPr>
      </w:pPr>
      <w:r>
        <w:rPr>
          <w:rFonts w:hint="eastAsia"/>
          <w:bCs/>
        </w:rPr>
        <w:t xml:space="preserve">２　</w:t>
      </w:r>
      <w:r w:rsidR="00C62314">
        <w:rPr>
          <w:rFonts w:hint="eastAsia"/>
          <w:bCs/>
        </w:rPr>
        <w:t>何人も、障害を理由とする</w:t>
      </w:r>
      <w:r w:rsidR="00BD460A">
        <w:rPr>
          <w:rFonts w:hint="eastAsia"/>
          <w:bCs/>
        </w:rPr>
        <w:t>差別を受けない。</w:t>
      </w:r>
    </w:p>
    <w:p w:rsidR="00BD460A" w:rsidRDefault="003163F9" w:rsidP="00C62314">
      <w:pPr>
        <w:suppressAutoHyphens w:val="0"/>
        <w:kinsoku/>
        <w:wordWrap/>
        <w:overflowPunct/>
        <w:snapToGrid w:val="0"/>
        <w:ind w:left="210" w:hangingChars="100" w:hanging="210"/>
      </w:pPr>
      <w:r>
        <w:rPr>
          <w:rFonts w:hint="eastAsia"/>
        </w:rPr>
        <w:t xml:space="preserve">３　</w:t>
      </w:r>
      <w:r w:rsidR="00BD460A">
        <w:rPr>
          <w:rFonts w:hint="eastAsia"/>
        </w:rPr>
        <w:t>障害のある人に対する差別をなくする取組みは、差別の多くが障害のある人に対する誤解、</w:t>
      </w:r>
      <w:r w:rsidR="00C62314">
        <w:rPr>
          <w:rFonts w:hint="eastAsia"/>
        </w:rPr>
        <w:t>偏見その他、障害のある人が独立した権利主体であることに対する一般の</w:t>
      </w:r>
      <w:r w:rsidR="00BD460A">
        <w:rPr>
          <w:rFonts w:hint="eastAsia"/>
        </w:rPr>
        <w:t>理解</w:t>
      </w:r>
      <w:r w:rsidR="00C62314">
        <w:rPr>
          <w:rFonts w:hint="eastAsia"/>
        </w:rPr>
        <w:t>の不足から生じていることを踏まえ、障害のある人の権利に対する一般の理解を広め</w:t>
      </w:r>
      <w:r w:rsidR="006546C1">
        <w:rPr>
          <w:rFonts w:hint="eastAsia"/>
        </w:rPr>
        <w:t>る取組みを含むものとしなければならない</w:t>
      </w:r>
      <w:r w:rsidR="00BD460A">
        <w:rPr>
          <w:rFonts w:hint="eastAsia"/>
        </w:rPr>
        <w:t>。</w:t>
      </w:r>
    </w:p>
    <w:p w:rsidR="003163F9" w:rsidRPr="006546C1" w:rsidRDefault="003163F9" w:rsidP="002052B5">
      <w:pPr>
        <w:suppressAutoHyphens w:val="0"/>
        <w:kinsoku/>
        <w:wordWrap/>
        <w:overflowPunct/>
        <w:snapToGrid w:val="0"/>
      </w:pPr>
    </w:p>
    <w:p w:rsidR="00BD460A" w:rsidRDefault="00BD460A" w:rsidP="002052B5">
      <w:pPr>
        <w:suppressAutoHyphens w:val="0"/>
        <w:kinsoku/>
        <w:wordWrap/>
        <w:overflowPunct/>
        <w:snapToGrid w:val="0"/>
        <w:rPr>
          <w:rFonts w:ascii="ＭＳ 明朝" w:cs="Times New Roman"/>
          <w:spacing w:val="2"/>
        </w:rPr>
      </w:pPr>
      <w:r>
        <w:rPr>
          <w:rFonts w:hint="eastAsia"/>
        </w:rPr>
        <w:t xml:space="preserve">　（平和に生きる権利）</w:t>
      </w:r>
    </w:p>
    <w:p w:rsidR="00BD460A" w:rsidRDefault="00C62314" w:rsidP="00C62314">
      <w:pPr>
        <w:suppressAutoHyphens w:val="0"/>
        <w:kinsoku/>
        <w:wordWrap/>
        <w:overflowPunct/>
        <w:snapToGrid w:val="0"/>
        <w:ind w:left="210" w:hangingChars="100" w:hanging="210"/>
        <w:rPr>
          <w:rFonts w:ascii="ＭＳ 明朝" w:cs="Times New Roman"/>
          <w:spacing w:val="2"/>
        </w:rPr>
      </w:pPr>
      <w:r>
        <w:rPr>
          <w:rFonts w:hint="eastAsia"/>
        </w:rPr>
        <w:t>第４</w:t>
      </w:r>
      <w:r w:rsidR="00332FF3">
        <w:rPr>
          <w:rFonts w:hint="eastAsia"/>
        </w:rPr>
        <w:t>条</w:t>
      </w:r>
      <w:r w:rsidR="003163F9">
        <w:rPr>
          <w:rFonts w:hint="eastAsia"/>
        </w:rPr>
        <w:t xml:space="preserve">　</w:t>
      </w:r>
      <w:r w:rsidR="00BD460A">
        <w:rPr>
          <w:rFonts w:hint="eastAsia"/>
        </w:rPr>
        <w:t>何人も、武力による威嚇又は武力の行使を受けることなく平和に生きる権利を妨げられない。</w:t>
      </w:r>
    </w:p>
    <w:p w:rsidR="00BD460A" w:rsidRDefault="003163F9" w:rsidP="00C62314">
      <w:pPr>
        <w:suppressAutoHyphens w:val="0"/>
        <w:kinsoku/>
        <w:wordWrap/>
        <w:overflowPunct/>
        <w:snapToGrid w:val="0"/>
        <w:ind w:left="210" w:hangingChars="100" w:hanging="210"/>
        <w:rPr>
          <w:rFonts w:ascii="ＭＳ 明朝" w:cs="Times New Roman"/>
          <w:spacing w:val="2"/>
        </w:rPr>
      </w:pPr>
      <w:r>
        <w:rPr>
          <w:rFonts w:hint="eastAsia"/>
        </w:rPr>
        <w:t xml:space="preserve">２　</w:t>
      </w:r>
      <w:r w:rsidR="00C62314">
        <w:rPr>
          <w:rFonts w:hint="eastAsia"/>
        </w:rPr>
        <w:t>何人も、武力による威嚇又は武力の行使に対し、自己</w:t>
      </w:r>
      <w:r w:rsidR="00BD460A">
        <w:rPr>
          <w:rFonts w:hint="eastAsia"/>
        </w:rPr>
        <w:t>の意思に反して協力することを強制されない。</w:t>
      </w:r>
    </w:p>
    <w:p w:rsidR="00BD460A" w:rsidRDefault="003163F9" w:rsidP="00C62314">
      <w:pPr>
        <w:suppressAutoHyphens w:val="0"/>
        <w:kinsoku/>
        <w:wordWrap/>
        <w:overflowPunct/>
        <w:snapToGrid w:val="0"/>
        <w:ind w:left="210" w:hangingChars="100" w:hanging="210"/>
        <w:rPr>
          <w:rFonts w:ascii="ＭＳ 明朝" w:cs="Times New Roman"/>
          <w:spacing w:val="2"/>
        </w:rPr>
      </w:pPr>
      <w:r>
        <w:rPr>
          <w:rFonts w:hint="eastAsia"/>
        </w:rPr>
        <w:t xml:space="preserve">３　</w:t>
      </w:r>
      <w:r w:rsidR="00BD460A">
        <w:rPr>
          <w:rFonts w:hint="eastAsia"/>
        </w:rPr>
        <w:t>何人も、武力による威嚇又は武力の行使の危険から逃れる場合において、障害のある人に対し、障害を理由とする差別をしてはならない。</w:t>
      </w:r>
    </w:p>
    <w:p w:rsidR="00BD460A" w:rsidRPr="00C62314" w:rsidRDefault="00BD460A" w:rsidP="002052B5">
      <w:pPr>
        <w:suppressAutoHyphens w:val="0"/>
        <w:kinsoku/>
        <w:wordWrap/>
        <w:overflowPunct/>
        <w:snapToGrid w:val="0"/>
        <w:rPr>
          <w:rFonts w:ascii="ＭＳ 明朝" w:cs="Times New Roman"/>
          <w:spacing w:val="2"/>
        </w:rPr>
      </w:pPr>
    </w:p>
    <w:p w:rsidR="00BD460A" w:rsidRDefault="00BD460A" w:rsidP="002052B5">
      <w:pPr>
        <w:suppressAutoHyphens w:val="0"/>
        <w:kinsoku/>
        <w:wordWrap/>
        <w:overflowPunct/>
        <w:snapToGrid w:val="0"/>
        <w:ind w:firstLineChars="100" w:firstLine="214"/>
        <w:rPr>
          <w:rFonts w:ascii="ＭＳ 明朝" w:cs="Times New Roman"/>
          <w:spacing w:val="2"/>
        </w:rPr>
      </w:pPr>
      <w:r>
        <w:rPr>
          <w:rFonts w:ascii="ＭＳ 明朝" w:cs="Times New Roman" w:hint="eastAsia"/>
          <w:spacing w:val="2"/>
        </w:rPr>
        <w:t>（</w:t>
      </w:r>
      <w:r w:rsidR="00C62314">
        <w:rPr>
          <w:rFonts w:ascii="ＭＳ 明朝" w:cs="Times New Roman" w:hint="eastAsia"/>
          <w:spacing w:val="2"/>
        </w:rPr>
        <w:t>共に生きる</w:t>
      </w:r>
      <w:r>
        <w:rPr>
          <w:rFonts w:ascii="ＭＳ 明朝" w:cs="Times New Roman" w:hint="eastAsia"/>
          <w:spacing w:val="2"/>
        </w:rPr>
        <w:t>地域づくり）</w:t>
      </w:r>
    </w:p>
    <w:p w:rsidR="00BD460A" w:rsidRDefault="00C62314" w:rsidP="00C62314">
      <w:pPr>
        <w:suppressAutoHyphens w:val="0"/>
        <w:kinsoku/>
        <w:wordWrap/>
        <w:overflowPunct/>
        <w:snapToGrid w:val="0"/>
        <w:ind w:leftChars="1" w:left="212" w:hangingChars="100" w:hanging="210"/>
        <w:rPr>
          <w:rFonts w:ascii="ＭＳ 明朝" w:cs="Times New Roman"/>
          <w:spacing w:val="2"/>
        </w:rPr>
      </w:pPr>
      <w:r>
        <w:rPr>
          <w:rFonts w:hint="eastAsia"/>
        </w:rPr>
        <w:t>第５</w:t>
      </w:r>
      <w:r w:rsidR="00332FF3">
        <w:rPr>
          <w:rFonts w:hint="eastAsia"/>
        </w:rPr>
        <w:t>条</w:t>
      </w:r>
      <w:r w:rsidR="003163F9">
        <w:rPr>
          <w:rFonts w:ascii="ＭＳ 明朝" w:cs="Times New Roman" w:hint="eastAsia"/>
          <w:spacing w:val="2"/>
        </w:rPr>
        <w:t xml:space="preserve">　</w:t>
      </w:r>
      <w:r w:rsidR="00BD460A">
        <w:rPr>
          <w:rFonts w:ascii="ＭＳ 明朝" w:cs="Times New Roman" w:hint="eastAsia"/>
          <w:spacing w:val="2"/>
        </w:rPr>
        <w:t>すべて県民は、その居住する地域において、地域の特性に応じたゆたかで調和と活力のある文化的な地域づくりに参加する権利を有する。</w:t>
      </w:r>
    </w:p>
    <w:p w:rsidR="00BD460A" w:rsidRDefault="003163F9" w:rsidP="00C62314">
      <w:pPr>
        <w:suppressAutoHyphens w:val="0"/>
        <w:kinsoku/>
        <w:wordWrap/>
        <w:overflowPunct/>
        <w:snapToGrid w:val="0"/>
        <w:ind w:leftChars="1" w:left="216" w:hangingChars="100" w:hanging="214"/>
        <w:rPr>
          <w:rFonts w:ascii="ＭＳ 明朝" w:cs="Times New Roman"/>
          <w:spacing w:val="2"/>
        </w:rPr>
      </w:pPr>
      <w:r>
        <w:rPr>
          <w:rFonts w:ascii="ＭＳ 明朝" w:cs="Times New Roman" w:hint="eastAsia"/>
          <w:spacing w:val="2"/>
        </w:rPr>
        <w:t xml:space="preserve">２　</w:t>
      </w:r>
      <w:r w:rsidR="00BD460A">
        <w:rPr>
          <w:rFonts w:ascii="ＭＳ 明朝" w:cs="Times New Roman" w:hint="eastAsia"/>
          <w:spacing w:val="2"/>
        </w:rPr>
        <w:t>県は、障害のある人が、その居住する地域において、等しく、この条例に定める権利を享有し及び行使することができるよう施策を講じなければならない。</w:t>
      </w:r>
    </w:p>
    <w:p w:rsidR="007E11CA" w:rsidRPr="00C62314" w:rsidRDefault="007E11CA"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ind w:firstLineChars="100" w:firstLine="210"/>
        <w:rPr>
          <w:rFonts w:ascii="ＭＳ 明朝" w:cs="Times New Roman"/>
        </w:rPr>
      </w:pPr>
      <w:r>
        <w:rPr>
          <w:rFonts w:hint="eastAsia"/>
        </w:rPr>
        <w:t>（県の責務）</w:t>
      </w:r>
    </w:p>
    <w:p w:rsidR="007E11CA" w:rsidRDefault="00C62314" w:rsidP="00C62314">
      <w:pPr>
        <w:suppressAutoHyphens w:val="0"/>
        <w:kinsoku/>
        <w:wordWrap/>
        <w:overflowPunct/>
        <w:snapToGrid w:val="0"/>
        <w:ind w:left="210" w:hangingChars="100" w:hanging="210"/>
      </w:pPr>
      <w:r>
        <w:rPr>
          <w:rFonts w:hint="eastAsia"/>
        </w:rPr>
        <w:t>第６</w:t>
      </w:r>
      <w:r w:rsidR="00332FF3">
        <w:rPr>
          <w:rFonts w:hint="eastAsia"/>
        </w:rPr>
        <w:t>条</w:t>
      </w:r>
      <w:r w:rsidR="003163F9">
        <w:rPr>
          <w:rFonts w:hint="eastAsia"/>
        </w:rPr>
        <w:t xml:space="preserve">　</w:t>
      </w:r>
      <w:r w:rsidR="007E11CA">
        <w:rPr>
          <w:rFonts w:hint="eastAsia"/>
        </w:rPr>
        <w:t>県は、こ</w:t>
      </w:r>
      <w:r w:rsidR="00AF1661">
        <w:rPr>
          <w:rFonts w:hint="eastAsia"/>
        </w:rPr>
        <w:t>の条例に定める障害のある人の尊厳と権利を守るため、予算措置を含む</w:t>
      </w:r>
      <w:r w:rsidR="007E11CA">
        <w:rPr>
          <w:rFonts w:hint="eastAsia"/>
        </w:rPr>
        <w:t>、必要</w:t>
      </w:r>
      <w:r>
        <w:rPr>
          <w:rFonts w:hint="eastAsia"/>
        </w:rPr>
        <w:t>若しくは</w:t>
      </w:r>
      <w:r w:rsidR="007E11CA">
        <w:rPr>
          <w:rFonts w:hint="eastAsia"/>
        </w:rPr>
        <w:t>適切な施策を講じなければならない。</w:t>
      </w:r>
    </w:p>
    <w:p w:rsidR="007B2EFE" w:rsidRDefault="007B2EFE" w:rsidP="00C62314">
      <w:pPr>
        <w:suppressAutoHyphens w:val="0"/>
        <w:kinsoku/>
        <w:wordWrap/>
        <w:overflowPunct/>
        <w:snapToGrid w:val="0"/>
        <w:ind w:left="210" w:hangingChars="100" w:hanging="210"/>
        <w:rPr>
          <w:rFonts w:ascii="ＭＳ 明朝" w:cs="Times New Roman"/>
        </w:rPr>
      </w:pPr>
      <w:r>
        <w:rPr>
          <w:rFonts w:ascii="ＭＳ 明朝" w:cs="Times New Roman" w:hint="eastAsia"/>
        </w:rPr>
        <w:t>２　前項の施策を講じるに当たっては、障害のある人に対する</w:t>
      </w:r>
      <w:r w:rsidR="00AF1661">
        <w:rPr>
          <w:rFonts w:ascii="ＭＳ 明朝" w:cs="Times New Roman" w:hint="eastAsia"/>
        </w:rPr>
        <w:t>同種の障害のある人（以下「</w:t>
      </w:r>
      <w:r>
        <w:rPr>
          <w:rFonts w:ascii="ＭＳ 明朝" w:cs="Times New Roman" w:hint="eastAsia"/>
        </w:rPr>
        <w:t>ピア</w:t>
      </w:r>
      <w:r w:rsidR="00AF1661">
        <w:rPr>
          <w:rFonts w:ascii="ＭＳ 明朝" w:cs="Times New Roman" w:hint="eastAsia"/>
        </w:rPr>
        <w:t>」という。）</w:t>
      </w:r>
      <w:r>
        <w:rPr>
          <w:rFonts w:ascii="ＭＳ 明朝" w:cs="Times New Roman" w:hint="eastAsia"/>
        </w:rPr>
        <w:t>による支援、ピア及び専門家等の支援者の育成、障害のある人の権利に対する</w:t>
      </w:r>
      <w:r w:rsidR="002A3300">
        <w:rPr>
          <w:rFonts w:ascii="ＭＳ 明朝" w:cs="Times New Roman" w:hint="eastAsia"/>
        </w:rPr>
        <w:t>公務員並びに</w:t>
      </w:r>
      <w:r>
        <w:rPr>
          <w:rFonts w:ascii="ＭＳ 明朝" w:cs="Times New Roman" w:hint="eastAsia"/>
        </w:rPr>
        <w:t>一般の理解の促進にとくに留意するものとする。</w:t>
      </w:r>
    </w:p>
    <w:p w:rsidR="009516CD" w:rsidRDefault="009516CD" w:rsidP="00AF1661">
      <w:pPr>
        <w:suppressAutoHyphens w:val="0"/>
        <w:kinsoku/>
        <w:wordWrap/>
        <w:overflowPunct/>
        <w:snapToGrid w:val="0"/>
        <w:ind w:left="210" w:hangingChars="100" w:hanging="210"/>
        <w:rPr>
          <w:rFonts w:ascii="ＭＳ 明朝" w:cs="Times New Roman"/>
        </w:rPr>
      </w:pPr>
      <w:r>
        <w:rPr>
          <w:rFonts w:ascii="ＭＳ 明朝" w:cs="Times New Roman" w:hint="eastAsia"/>
        </w:rPr>
        <w:t>３</w:t>
      </w:r>
      <w:r w:rsidR="00917305">
        <w:rPr>
          <w:rFonts w:ascii="ＭＳ 明朝" w:cs="Times New Roman" w:hint="eastAsia"/>
        </w:rPr>
        <w:t xml:space="preserve">　</w:t>
      </w:r>
      <w:r w:rsidR="00AF1661">
        <w:rPr>
          <w:rFonts w:hint="eastAsia"/>
        </w:rPr>
        <w:t>障害のある人が、地域福祉サービスを利用する場合において</w:t>
      </w:r>
      <w:r>
        <w:rPr>
          <w:rFonts w:hint="eastAsia"/>
        </w:rPr>
        <w:t>、</w:t>
      </w:r>
      <w:r w:rsidR="00AF1661">
        <w:rPr>
          <w:rFonts w:hint="eastAsia"/>
        </w:rPr>
        <w:t>各自の</w:t>
      </w:r>
      <w:r>
        <w:rPr>
          <w:rFonts w:hint="eastAsia"/>
        </w:rPr>
        <w:t>ニーズに応じた個別の支援を提供するとともに、</w:t>
      </w:r>
      <w:r w:rsidR="00AF1661">
        <w:rPr>
          <w:rFonts w:hint="eastAsia"/>
        </w:rPr>
        <w:t>当該個人が、自己の的確な</w:t>
      </w:r>
      <w:r>
        <w:rPr>
          <w:rFonts w:hint="eastAsia"/>
        </w:rPr>
        <w:t>判断</w:t>
      </w:r>
      <w:r w:rsidR="00AF1661">
        <w:rPr>
          <w:rFonts w:hint="eastAsia"/>
        </w:rPr>
        <w:t>に基づく選択若しくは決定ができるよう、サービス利用者の観点に立った個別の相談支援体制を整えるものとする。</w:t>
      </w:r>
    </w:p>
    <w:p w:rsidR="007E11CA" w:rsidRPr="00AF1661" w:rsidRDefault="007E11CA" w:rsidP="002052B5">
      <w:pPr>
        <w:suppressAutoHyphens w:val="0"/>
        <w:kinsoku/>
        <w:wordWrap/>
        <w:overflowPunct/>
        <w:snapToGrid w:val="0"/>
        <w:rPr>
          <w:rFonts w:ascii="ＭＳ 明朝" w:cs="Times New Roman"/>
        </w:rPr>
      </w:pPr>
    </w:p>
    <w:p w:rsidR="000B331B" w:rsidRDefault="000B331B" w:rsidP="002052B5">
      <w:pPr>
        <w:suppressAutoHyphens w:val="0"/>
        <w:kinsoku/>
        <w:wordWrap/>
        <w:overflowPunct/>
        <w:snapToGrid w:val="0"/>
        <w:rPr>
          <w:rFonts w:ascii="ＭＳ 明朝" w:cs="Times New Roman"/>
        </w:rPr>
      </w:pPr>
    </w:p>
    <w:p w:rsidR="000B331B" w:rsidRDefault="009B0128" w:rsidP="00C06939">
      <w:pPr>
        <w:suppressAutoHyphens w:val="0"/>
        <w:kinsoku/>
        <w:wordWrap/>
        <w:overflowPunct/>
        <w:snapToGrid w:val="0"/>
        <w:jc w:val="center"/>
        <w:rPr>
          <w:rFonts w:ascii="ＭＳ 明朝" w:cs="Times New Roman"/>
        </w:rPr>
      </w:pPr>
      <w:r>
        <w:rPr>
          <w:rFonts w:ascii="ＭＳ 明朝" w:cs="Times New Roman" w:hint="eastAsia"/>
        </w:rPr>
        <w:t xml:space="preserve">第二章　</w:t>
      </w:r>
      <w:r w:rsidR="000B331B">
        <w:rPr>
          <w:rFonts w:ascii="ＭＳ 明朝" w:cs="Times New Roman" w:hint="eastAsia"/>
        </w:rPr>
        <w:t>権利</w:t>
      </w:r>
      <w:r>
        <w:rPr>
          <w:rFonts w:ascii="ＭＳ 明朝" w:cs="Times New Roman" w:hint="eastAsia"/>
        </w:rPr>
        <w:t>の保障</w:t>
      </w:r>
    </w:p>
    <w:p w:rsidR="000B331B" w:rsidRDefault="000B331B" w:rsidP="002052B5">
      <w:pPr>
        <w:suppressAutoHyphens w:val="0"/>
        <w:kinsoku/>
        <w:wordWrap/>
        <w:overflowPunct/>
        <w:snapToGrid w:val="0"/>
        <w:rPr>
          <w:rFonts w:ascii="ＭＳ 明朝" w:cs="Times New Roman"/>
        </w:rPr>
      </w:pPr>
    </w:p>
    <w:p w:rsidR="000B331B" w:rsidRDefault="000B331B"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（人としての尊厳）</w:t>
      </w:r>
    </w:p>
    <w:p w:rsidR="007E11CA" w:rsidRDefault="00AF1661" w:rsidP="00AF1661">
      <w:pPr>
        <w:suppressAutoHyphens w:val="0"/>
        <w:kinsoku/>
        <w:wordWrap/>
        <w:overflowPunct/>
        <w:snapToGrid w:val="0"/>
        <w:ind w:left="210" w:hangingChars="100" w:hanging="210"/>
        <w:rPr>
          <w:rFonts w:ascii="ＭＳ 明朝" w:cs="Times New Roman"/>
        </w:rPr>
      </w:pPr>
      <w:r>
        <w:rPr>
          <w:rFonts w:hint="eastAsia"/>
        </w:rPr>
        <w:lastRenderedPageBreak/>
        <w:t>第７</w:t>
      </w:r>
      <w:r w:rsidR="00332FF3">
        <w:rPr>
          <w:rFonts w:hint="eastAsia"/>
        </w:rPr>
        <w:t>条</w:t>
      </w:r>
      <w:r w:rsidR="007E11CA">
        <w:rPr>
          <w:rFonts w:hint="eastAsia"/>
        </w:rPr>
        <w:t xml:space="preserve">　すべて障害のある人は、自己の生命</w:t>
      </w:r>
      <w:r w:rsidR="006546C1">
        <w:rPr>
          <w:rFonts w:hint="eastAsia"/>
        </w:rPr>
        <w:t>及び身体</w:t>
      </w:r>
      <w:r w:rsidR="007E11CA">
        <w:rPr>
          <w:rFonts w:hint="eastAsia"/>
        </w:rPr>
        <w:t>に対する固有かつ不可侵の権利を有する。障害のある人は、</w:t>
      </w:r>
      <w:r>
        <w:rPr>
          <w:rFonts w:hint="eastAsia"/>
        </w:rPr>
        <w:t>他との平等を基礎として、</w:t>
      </w:r>
      <w:r w:rsidR="007E11CA">
        <w:rPr>
          <w:rFonts w:hint="eastAsia"/>
        </w:rPr>
        <w:t>生命、自由及び幸福追求の権利その他すべての権利を享有し及び行使することを妨げられない。</w:t>
      </w:r>
    </w:p>
    <w:p w:rsidR="007E11CA" w:rsidRPr="00AF1661" w:rsidRDefault="007E11CA"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（虐待の禁止）</w:t>
      </w:r>
    </w:p>
    <w:p w:rsidR="007E11CA" w:rsidRDefault="00AF1661" w:rsidP="002052B5">
      <w:pPr>
        <w:suppressAutoHyphens w:val="0"/>
        <w:kinsoku/>
        <w:wordWrap/>
        <w:overflowPunct/>
        <w:snapToGrid w:val="0"/>
        <w:rPr>
          <w:rFonts w:ascii="ＭＳ 明朝" w:cs="Times New Roman"/>
        </w:rPr>
      </w:pPr>
      <w:r>
        <w:rPr>
          <w:rFonts w:hint="eastAsia"/>
        </w:rPr>
        <w:t>第８</w:t>
      </w:r>
      <w:r w:rsidR="00332FF3">
        <w:rPr>
          <w:rFonts w:hint="eastAsia"/>
        </w:rPr>
        <w:t>条</w:t>
      </w:r>
      <w:r w:rsidR="007E11CA">
        <w:rPr>
          <w:rFonts w:hint="eastAsia"/>
        </w:rPr>
        <w:t xml:space="preserve">　何人も、障害のある人に対し、虐待をしてはならない。</w:t>
      </w:r>
    </w:p>
    <w:p w:rsidR="007E11CA" w:rsidRDefault="007E11CA" w:rsidP="00AF1661">
      <w:pPr>
        <w:suppressAutoHyphens w:val="0"/>
        <w:kinsoku/>
        <w:wordWrap/>
        <w:overflowPunct/>
        <w:snapToGrid w:val="0"/>
        <w:ind w:left="210" w:hangingChars="100" w:hanging="210"/>
        <w:rPr>
          <w:rFonts w:ascii="ＭＳ 明朝" w:cs="Times New Roman"/>
        </w:rPr>
      </w:pPr>
      <w:r>
        <w:rPr>
          <w:rFonts w:hint="eastAsia"/>
        </w:rPr>
        <w:t>２　虐待を受けたと思わ</w:t>
      </w:r>
      <w:r w:rsidR="00AF1661">
        <w:rPr>
          <w:rFonts w:hint="eastAsia"/>
        </w:rPr>
        <w:t>れる障害のある人を発見した者は、その事実を、</w:t>
      </w:r>
      <w:r>
        <w:rPr>
          <w:rFonts w:hint="eastAsia"/>
        </w:rPr>
        <w:t>障害のある人の権利委員会に通報しなければならない。</w:t>
      </w:r>
    </w:p>
    <w:p w:rsidR="007E11CA" w:rsidRDefault="007E11CA" w:rsidP="00AF1661">
      <w:pPr>
        <w:suppressAutoHyphens w:val="0"/>
        <w:kinsoku/>
        <w:wordWrap/>
        <w:overflowPunct/>
        <w:snapToGrid w:val="0"/>
        <w:ind w:left="210" w:hangingChars="100" w:hanging="210"/>
      </w:pPr>
      <w:r>
        <w:rPr>
          <w:rFonts w:hint="eastAsia"/>
        </w:rPr>
        <w:t>３　前項の通報をした者は、当該通報をしたことを理由として、解雇その他不利益な取扱いを受けない。</w:t>
      </w:r>
    </w:p>
    <w:p w:rsidR="00BD460A" w:rsidRDefault="00BD460A" w:rsidP="002052B5">
      <w:pPr>
        <w:suppressAutoHyphens w:val="0"/>
        <w:kinsoku/>
        <w:wordWrap/>
        <w:overflowPunct/>
        <w:snapToGrid w:val="0"/>
      </w:pPr>
    </w:p>
    <w:p w:rsidR="00BD460A" w:rsidRDefault="00BD460A" w:rsidP="002052B5">
      <w:pPr>
        <w:suppressAutoHyphens w:val="0"/>
        <w:kinsoku/>
        <w:wordWrap/>
        <w:overflowPunct/>
        <w:snapToGrid w:val="0"/>
        <w:ind w:firstLineChars="100" w:firstLine="210"/>
        <w:rPr>
          <w:rFonts w:ascii="ＭＳ 明朝" w:cs="Times New Roman"/>
          <w:spacing w:val="2"/>
        </w:rPr>
      </w:pPr>
      <w:r>
        <w:rPr>
          <w:rFonts w:hint="eastAsia"/>
        </w:rPr>
        <w:t xml:space="preserve">（権利における平等）　</w:t>
      </w:r>
    </w:p>
    <w:p w:rsidR="00BD460A" w:rsidRDefault="008A66E8" w:rsidP="008A66E8">
      <w:pPr>
        <w:suppressAutoHyphens w:val="0"/>
        <w:kinsoku/>
        <w:wordWrap/>
        <w:overflowPunct/>
        <w:snapToGrid w:val="0"/>
        <w:ind w:left="210" w:hangingChars="100" w:hanging="210"/>
        <w:rPr>
          <w:rFonts w:ascii="ＭＳ 明朝" w:cs="Times New Roman"/>
          <w:spacing w:val="2"/>
        </w:rPr>
      </w:pPr>
      <w:r>
        <w:rPr>
          <w:rFonts w:hint="eastAsia"/>
        </w:rPr>
        <w:t>第９</w:t>
      </w:r>
      <w:r w:rsidR="00332FF3">
        <w:rPr>
          <w:rFonts w:hint="eastAsia"/>
        </w:rPr>
        <w:t>条</w:t>
      </w:r>
      <w:r w:rsidR="000B331B">
        <w:rPr>
          <w:rFonts w:hint="eastAsia"/>
        </w:rPr>
        <w:t xml:space="preserve">　</w:t>
      </w:r>
      <w:r w:rsidR="00BD460A">
        <w:rPr>
          <w:rFonts w:hint="eastAsia"/>
        </w:rPr>
        <w:t>障害のある人は、この条例に定める権利を享有し又は行使する場合において、障害を理由として差別されない。</w:t>
      </w:r>
    </w:p>
    <w:p w:rsidR="00BD460A" w:rsidRDefault="00BD460A" w:rsidP="002052B5">
      <w:pPr>
        <w:suppressAutoHyphens w:val="0"/>
        <w:kinsoku/>
        <w:wordWrap/>
        <w:overflowPunct/>
        <w:snapToGrid w:val="0"/>
        <w:rPr>
          <w:rFonts w:ascii="ＭＳ 明朝" w:cs="Times New Roman"/>
          <w:spacing w:val="2"/>
        </w:rPr>
      </w:pPr>
      <w:r>
        <w:rPr>
          <w:rFonts w:hint="eastAsia"/>
        </w:rPr>
        <w:t>２　何人も、障害のある人に対し、みだりに前項の権利を妨げてはならない。</w:t>
      </w:r>
    </w:p>
    <w:p w:rsidR="007E11CA" w:rsidRDefault="007E11CA"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w:t>
      </w:r>
      <w:r w:rsidRPr="008A66E8">
        <w:rPr>
          <w:rFonts w:hint="eastAsia"/>
          <w:color w:val="000000" w:themeColor="text1"/>
        </w:rPr>
        <w:t>地域社会で生活する権利</w:t>
      </w:r>
      <w:r>
        <w:rPr>
          <w:rFonts w:hint="eastAsia"/>
        </w:rPr>
        <w:t xml:space="preserve">）　</w:t>
      </w:r>
    </w:p>
    <w:p w:rsidR="007E11CA" w:rsidRDefault="008A66E8" w:rsidP="008A66E8">
      <w:pPr>
        <w:suppressAutoHyphens w:val="0"/>
        <w:kinsoku/>
        <w:wordWrap/>
        <w:overflowPunct/>
        <w:snapToGrid w:val="0"/>
        <w:ind w:left="210" w:hangingChars="100" w:hanging="210"/>
        <w:rPr>
          <w:rFonts w:ascii="ＭＳ 明朝" w:cs="Times New Roman"/>
        </w:rPr>
      </w:pPr>
      <w:r>
        <w:rPr>
          <w:rFonts w:hint="eastAsia"/>
        </w:rPr>
        <w:t>第１０</w:t>
      </w:r>
      <w:r w:rsidR="00332FF3">
        <w:rPr>
          <w:rFonts w:hint="eastAsia"/>
        </w:rPr>
        <w:t>条</w:t>
      </w:r>
      <w:r w:rsidR="007B2EFE">
        <w:rPr>
          <w:rFonts w:hint="eastAsia"/>
        </w:rPr>
        <w:t xml:space="preserve">　障</w:t>
      </w:r>
      <w:r w:rsidR="006546C1">
        <w:rPr>
          <w:rFonts w:hint="eastAsia"/>
        </w:rPr>
        <w:t>害のある人は、他と平等に、自己の居住する場所を選択し、地域社会において</w:t>
      </w:r>
      <w:r w:rsidR="004A3F43" w:rsidRPr="008A66E8">
        <w:rPr>
          <w:rFonts w:hint="eastAsia"/>
          <w:color w:val="000000" w:themeColor="text1"/>
        </w:rPr>
        <w:t>自立</w:t>
      </w:r>
      <w:r>
        <w:rPr>
          <w:rFonts w:hint="eastAsia"/>
          <w:color w:val="000000" w:themeColor="text1"/>
        </w:rPr>
        <w:t>して</w:t>
      </w:r>
      <w:r w:rsidR="007B2EFE">
        <w:rPr>
          <w:rFonts w:hint="eastAsia"/>
        </w:rPr>
        <w:t>生活する権利を有する。</w:t>
      </w:r>
    </w:p>
    <w:p w:rsidR="007E11CA" w:rsidRPr="007E11CA" w:rsidRDefault="007E11CA" w:rsidP="008A66E8">
      <w:pPr>
        <w:suppressAutoHyphens w:val="0"/>
        <w:kinsoku/>
        <w:wordWrap/>
        <w:overflowPunct/>
        <w:snapToGrid w:val="0"/>
        <w:ind w:left="210" w:hangingChars="100" w:hanging="210"/>
      </w:pPr>
      <w:r>
        <w:rPr>
          <w:rFonts w:hint="eastAsia"/>
        </w:rPr>
        <w:t>２　何人も、</w:t>
      </w:r>
      <w:r w:rsidR="007B2EFE">
        <w:rPr>
          <w:rFonts w:hint="eastAsia"/>
        </w:rPr>
        <w:t>法令により認められる場合を除き、</w:t>
      </w:r>
      <w:r>
        <w:rPr>
          <w:rFonts w:hint="eastAsia"/>
        </w:rPr>
        <w:t>障害のある人に対し、施設への入所その他特定の場所に居住することを強制してはならない。</w:t>
      </w:r>
    </w:p>
    <w:p w:rsidR="007E11CA" w:rsidRDefault="004A3F43" w:rsidP="008A66E8">
      <w:pPr>
        <w:suppressAutoHyphens w:val="0"/>
        <w:kinsoku/>
        <w:wordWrap/>
        <w:overflowPunct/>
        <w:snapToGrid w:val="0"/>
        <w:ind w:left="210" w:hangingChars="100" w:hanging="210"/>
      </w:pPr>
      <w:r>
        <w:rPr>
          <w:rFonts w:hint="eastAsia"/>
        </w:rPr>
        <w:t>３　県は、障害のある人が、</w:t>
      </w:r>
      <w:r w:rsidRPr="008A66E8">
        <w:rPr>
          <w:rFonts w:hint="eastAsia"/>
          <w:color w:val="000000" w:themeColor="text1"/>
        </w:rPr>
        <w:t>完全なインクルージョンの理念</w:t>
      </w:r>
      <w:r w:rsidR="008A66E8">
        <w:rPr>
          <w:rFonts w:hint="eastAsia"/>
          <w:color w:val="000000" w:themeColor="text1"/>
        </w:rPr>
        <w:t>にのっとり、</w:t>
      </w:r>
      <w:r>
        <w:rPr>
          <w:rFonts w:hint="eastAsia"/>
        </w:rPr>
        <w:t>地域社会において、他と平等</w:t>
      </w:r>
      <w:r w:rsidR="006546C1">
        <w:rPr>
          <w:rFonts w:hint="eastAsia"/>
        </w:rPr>
        <w:t>で</w:t>
      </w:r>
      <w:r w:rsidRPr="008A66E8">
        <w:rPr>
          <w:rFonts w:hint="eastAsia"/>
          <w:color w:val="000000" w:themeColor="text1"/>
        </w:rPr>
        <w:t>自立的な</w:t>
      </w:r>
      <w:r w:rsidR="007B2EFE">
        <w:rPr>
          <w:rFonts w:hint="eastAsia"/>
        </w:rPr>
        <w:t>生活者として受け入れられ、孤立し又は隔離されることなく生活することができるよう、個別の支援</w:t>
      </w:r>
      <w:r w:rsidRPr="008A66E8">
        <w:rPr>
          <w:rFonts w:hint="eastAsia"/>
          <w:color w:val="000000" w:themeColor="text1"/>
        </w:rPr>
        <w:t>（パーソナル・アシスタンス</w:t>
      </w:r>
      <w:r w:rsidR="007B2EFE" w:rsidRPr="008A66E8">
        <w:rPr>
          <w:rFonts w:hint="eastAsia"/>
          <w:color w:val="000000" w:themeColor="text1"/>
        </w:rPr>
        <w:t>を含む</w:t>
      </w:r>
      <w:r w:rsidR="00355977">
        <w:rPr>
          <w:rFonts w:hint="eastAsia"/>
          <w:color w:val="000000" w:themeColor="text1"/>
        </w:rPr>
        <w:t>。</w:t>
      </w:r>
      <w:r w:rsidRPr="008A66E8">
        <w:rPr>
          <w:rFonts w:hint="eastAsia"/>
          <w:color w:val="000000" w:themeColor="text1"/>
        </w:rPr>
        <w:t>）、</w:t>
      </w:r>
      <w:r w:rsidR="007B2EFE">
        <w:rPr>
          <w:rFonts w:hint="eastAsia"/>
        </w:rPr>
        <w:t>在宅サービス、居住サービス等の地域社会支援サービスの提供その他必要な施策を講じなければならない。</w:t>
      </w:r>
    </w:p>
    <w:p w:rsidR="009516CD" w:rsidRPr="008A66E8" w:rsidRDefault="009516CD" w:rsidP="008A66E8">
      <w:pPr>
        <w:suppressAutoHyphens w:val="0"/>
        <w:kinsoku/>
        <w:wordWrap/>
        <w:overflowPunct/>
        <w:snapToGrid w:val="0"/>
        <w:ind w:left="210" w:hangingChars="100" w:hanging="210"/>
        <w:rPr>
          <w:color w:val="000000" w:themeColor="text1"/>
        </w:rPr>
      </w:pPr>
      <w:r>
        <w:rPr>
          <w:rFonts w:hint="eastAsia"/>
        </w:rPr>
        <w:t xml:space="preserve">４　</w:t>
      </w:r>
      <w:r w:rsidR="008A66E8">
        <w:rPr>
          <w:rFonts w:hint="eastAsia"/>
        </w:rPr>
        <w:t>県は、</w:t>
      </w:r>
      <w:r>
        <w:rPr>
          <w:rFonts w:hint="eastAsia"/>
        </w:rPr>
        <w:t>前項の施策にあたっては、</w:t>
      </w:r>
      <w:r w:rsidR="00793983">
        <w:rPr>
          <w:rFonts w:hint="eastAsia"/>
          <w:color w:val="000000" w:themeColor="text1"/>
        </w:rPr>
        <w:t>予算措置を含む、必要</w:t>
      </w:r>
      <w:r w:rsidR="008A66E8" w:rsidRPr="008A66E8">
        <w:rPr>
          <w:rFonts w:hint="eastAsia"/>
          <w:color w:val="000000" w:themeColor="text1"/>
        </w:rPr>
        <w:t>若しくは</w:t>
      </w:r>
      <w:r w:rsidR="00356AF0" w:rsidRPr="008A66E8">
        <w:rPr>
          <w:rFonts w:hint="eastAsia"/>
          <w:color w:val="000000" w:themeColor="text1"/>
        </w:rPr>
        <w:t>適切な施策を講じなければならない。</w:t>
      </w:r>
    </w:p>
    <w:p w:rsidR="007E11CA" w:rsidRDefault="007E11CA"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（平等な医療を受ける権利）</w:t>
      </w:r>
    </w:p>
    <w:p w:rsidR="007E11CA" w:rsidRDefault="008A66E8" w:rsidP="00793983">
      <w:pPr>
        <w:suppressAutoHyphens w:val="0"/>
        <w:kinsoku/>
        <w:wordWrap/>
        <w:overflowPunct/>
        <w:snapToGrid w:val="0"/>
        <w:ind w:left="210" w:hangingChars="100" w:hanging="210"/>
        <w:rPr>
          <w:rFonts w:ascii="ＭＳ 明朝" w:cs="Times New Roman"/>
        </w:rPr>
      </w:pPr>
      <w:r>
        <w:rPr>
          <w:rFonts w:hint="eastAsia"/>
        </w:rPr>
        <w:t>第１１</w:t>
      </w:r>
      <w:r w:rsidR="00332FF3">
        <w:rPr>
          <w:rFonts w:hint="eastAsia"/>
        </w:rPr>
        <w:t>条</w:t>
      </w:r>
      <w:r w:rsidR="007E11CA">
        <w:rPr>
          <w:rFonts w:hint="eastAsia"/>
        </w:rPr>
        <w:t xml:space="preserve">　障害のある人は、他と平等な範囲、質及び水準の医療（性及び生殖に関する医療を含む。）を受ける権利を有する。</w:t>
      </w:r>
    </w:p>
    <w:p w:rsidR="007E11CA" w:rsidRDefault="007E11CA" w:rsidP="00793983">
      <w:pPr>
        <w:suppressAutoHyphens w:val="0"/>
        <w:kinsoku/>
        <w:wordWrap/>
        <w:overflowPunct/>
        <w:snapToGrid w:val="0"/>
        <w:ind w:left="210" w:hangingChars="100" w:hanging="210"/>
        <w:rPr>
          <w:rFonts w:ascii="ＭＳ 明朝" w:cs="Times New Roman"/>
        </w:rPr>
      </w:pPr>
      <w:r>
        <w:rPr>
          <w:rFonts w:hint="eastAsia"/>
        </w:rPr>
        <w:t>２　何人も、障害のある人に対し</w:t>
      </w:r>
      <w:r w:rsidR="00793983">
        <w:rPr>
          <w:rFonts w:hint="eastAsia"/>
        </w:rPr>
        <w:t>て</w:t>
      </w:r>
      <w:r>
        <w:rPr>
          <w:rFonts w:hint="eastAsia"/>
        </w:rPr>
        <w:t>医療を提供する場合において、障害を理由として差別してはならない。</w:t>
      </w:r>
    </w:p>
    <w:p w:rsidR="007E11CA" w:rsidRDefault="007E11CA" w:rsidP="00793983">
      <w:pPr>
        <w:suppressAutoHyphens w:val="0"/>
        <w:kinsoku/>
        <w:wordWrap/>
        <w:overflowPunct/>
        <w:snapToGrid w:val="0"/>
        <w:ind w:left="210" w:hangingChars="100" w:hanging="210"/>
        <w:rPr>
          <w:rFonts w:ascii="ＭＳ 明朝" w:cs="Times New Roman"/>
        </w:rPr>
      </w:pPr>
      <w:r>
        <w:rPr>
          <w:rFonts w:hint="eastAsia"/>
        </w:rPr>
        <w:t>３　県は、障害のある人が、他と等しく医療を受けることができるよう、情報の提供、ピアによる支援、専門家の育成その他必要な措置を講じなければならない。</w:t>
      </w:r>
    </w:p>
    <w:p w:rsidR="007E11CA" w:rsidRPr="00793983" w:rsidRDefault="007E11CA" w:rsidP="002052B5">
      <w:pPr>
        <w:suppressAutoHyphens w:val="0"/>
        <w:kinsoku/>
        <w:wordWrap/>
        <w:overflowPunct/>
        <w:snapToGrid w:val="0"/>
        <w:rPr>
          <w:rFonts w:ascii="ＭＳ 明朝" w:cs="Times New Roman"/>
        </w:rPr>
      </w:pPr>
    </w:p>
    <w:p w:rsidR="009516CD" w:rsidRPr="00A518C2" w:rsidRDefault="009516CD" w:rsidP="002052B5">
      <w:pPr>
        <w:suppressAutoHyphens w:val="0"/>
        <w:kinsoku/>
        <w:wordWrap/>
        <w:overflowPunct/>
        <w:snapToGrid w:val="0"/>
        <w:ind w:firstLineChars="100" w:firstLine="210"/>
      </w:pPr>
      <w:r w:rsidRPr="00A518C2">
        <w:rPr>
          <w:rFonts w:hint="eastAsia"/>
        </w:rPr>
        <w:t>（リハビリテーション</w:t>
      </w:r>
      <w:r w:rsidR="00A247A0">
        <w:rPr>
          <w:rFonts w:hint="eastAsia"/>
        </w:rPr>
        <w:t>又は</w:t>
      </w:r>
      <w:r>
        <w:rPr>
          <w:rFonts w:hint="eastAsia"/>
        </w:rPr>
        <w:t>ハビリテーション</w:t>
      </w:r>
      <w:r w:rsidRPr="00A518C2">
        <w:rPr>
          <w:rFonts w:hint="eastAsia"/>
        </w:rPr>
        <w:t>を受ける権利）</w:t>
      </w:r>
    </w:p>
    <w:p w:rsidR="009516CD" w:rsidRDefault="00793983" w:rsidP="00793983">
      <w:pPr>
        <w:suppressAutoHyphens w:val="0"/>
        <w:kinsoku/>
        <w:wordWrap/>
        <w:overflowPunct/>
        <w:snapToGrid w:val="0"/>
        <w:ind w:left="210" w:hangingChars="100" w:hanging="210"/>
      </w:pPr>
      <w:r>
        <w:rPr>
          <w:rFonts w:hint="eastAsia"/>
        </w:rPr>
        <w:t>第１２</w:t>
      </w:r>
      <w:r w:rsidR="00332FF3">
        <w:rPr>
          <w:rFonts w:hint="eastAsia"/>
        </w:rPr>
        <w:t>条</w:t>
      </w:r>
      <w:r w:rsidR="009516CD" w:rsidRPr="00A518C2">
        <w:rPr>
          <w:rFonts w:hint="eastAsia"/>
        </w:rPr>
        <w:t xml:space="preserve">　</w:t>
      </w:r>
      <w:r w:rsidR="009516CD">
        <w:rPr>
          <w:rFonts w:hint="eastAsia"/>
        </w:rPr>
        <w:t>障害のある人は、適切なリハビリテーション</w:t>
      </w:r>
      <w:r>
        <w:rPr>
          <w:rFonts w:hint="eastAsia"/>
        </w:rPr>
        <w:t>又はハビリテーション</w:t>
      </w:r>
      <w:r w:rsidR="009516CD">
        <w:rPr>
          <w:rFonts w:hint="eastAsia"/>
        </w:rPr>
        <w:t>を受ける権利を有する。</w:t>
      </w:r>
    </w:p>
    <w:p w:rsidR="00A14152" w:rsidRDefault="00356AF0" w:rsidP="00793983">
      <w:pPr>
        <w:suppressAutoHyphens w:val="0"/>
        <w:kinsoku/>
        <w:wordWrap/>
        <w:overflowPunct/>
        <w:snapToGrid w:val="0"/>
        <w:ind w:left="210" w:hangingChars="100" w:hanging="210"/>
        <w:jc w:val="both"/>
        <w:textAlignment w:val="auto"/>
      </w:pPr>
      <w:r>
        <w:rPr>
          <w:rFonts w:hint="eastAsia"/>
        </w:rPr>
        <w:t xml:space="preserve">２　</w:t>
      </w:r>
      <w:r w:rsidR="00A14152">
        <w:rPr>
          <w:rFonts w:hint="eastAsia"/>
        </w:rPr>
        <w:t>県は、障害のある人が、効果的かつ適切なリハビリテーション又はハビリテーションを受けることによって、自己の身体的、精神的、社会的及び職業的な能力を発揮して、自立的な生活を維持し、また、社会生活のあらゆる側面へ参加することができるよう、適切な措置をとらなければならない</w:t>
      </w:r>
      <w:r w:rsidR="009516CD" w:rsidRPr="00A518C2">
        <w:rPr>
          <w:rFonts w:hint="eastAsia"/>
        </w:rPr>
        <w:t>。</w:t>
      </w:r>
    </w:p>
    <w:p w:rsidR="009516CD" w:rsidRDefault="00A14152" w:rsidP="00793983">
      <w:pPr>
        <w:suppressAutoHyphens w:val="0"/>
        <w:kinsoku/>
        <w:wordWrap/>
        <w:overflowPunct/>
        <w:snapToGrid w:val="0"/>
        <w:ind w:left="210" w:hangingChars="100" w:hanging="210"/>
        <w:jc w:val="both"/>
        <w:textAlignment w:val="auto"/>
      </w:pPr>
      <w:r>
        <w:rPr>
          <w:rFonts w:hint="eastAsia"/>
        </w:rPr>
        <w:t>３　前項の措置をとるため、県は、</w:t>
      </w:r>
      <w:r w:rsidR="009516CD" w:rsidRPr="00A518C2">
        <w:rPr>
          <w:rFonts w:hint="eastAsia"/>
        </w:rPr>
        <w:t>保健、雇用、教育及び社会サービスの分野において、リハビリテーション</w:t>
      </w:r>
      <w:r>
        <w:rPr>
          <w:rFonts w:hint="eastAsia"/>
        </w:rPr>
        <w:t>又はハビリテーションについて、各分野の連携及びピアによる支援に特に留意しつつ、包括的なサービス及び計画を策定するものとする</w:t>
      </w:r>
      <w:r w:rsidR="009516CD" w:rsidRPr="00A518C2">
        <w:rPr>
          <w:rFonts w:hint="eastAsia"/>
        </w:rPr>
        <w:t>。</w:t>
      </w:r>
    </w:p>
    <w:p w:rsidR="007E11CA" w:rsidRPr="00A14152" w:rsidRDefault="007E11CA" w:rsidP="002052B5">
      <w:pPr>
        <w:suppressAutoHyphens w:val="0"/>
        <w:kinsoku/>
        <w:wordWrap/>
        <w:overflowPunct/>
        <w:snapToGrid w:val="0"/>
        <w:rPr>
          <w:rFonts w:ascii="ＭＳ 明朝" w:cs="Times New Roman"/>
        </w:rPr>
      </w:pPr>
    </w:p>
    <w:p w:rsidR="007E11CA" w:rsidRPr="007E11CA" w:rsidRDefault="007E11CA" w:rsidP="002052B5">
      <w:pPr>
        <w:suppressAutoHyphens w:val="0"/>
        <w:kinsoku/>
        <w:wordWrap/>
        <w:overflowPunct/>
        <w:snapToGrid w:val="0"/>
        <w:rPr>
          <w:rFonts w:ascii="ＭＳ 明朝" w:cs="Times New Roman"/>
          <w:color w:val="FF0000"/>
        </w:rPr>
      </w:pPr>
      <w:r>
        <w:rPr>
          <w:rFonts w:hint="eastAsia"/>
        </w:rPr>
        <w:t xml:space="preserve">　（</w:t>
      </w:r>
      <w:r w:rsidR="004A3F43" w:rsidRPr="00A14152">
        <w:rPr>
          <w:rFonts w:hint="eastAsia"/>
          <w:color w:val="000000" w:themeColor="text1"/>
        </w:rPr>
        <w:t>インクルーシブ</w:t>
      </w:r>
      <w:r w:rsidRPr="00A14152">
        <w:rPr>
          <w:rFonts w:hint="eastAsia"/>
          <w:color w:val="000000" w:themeColor="text1"/>
        </w:rPr>
        <w:t>な</w:t>
      </w:r>
      <w:r>
        <w:rPr>
          <w:rFonts w:hint="eastAsia"/>
        </w:rPr>
        <w:t>保育</w:t>
      </w:r>
      <w:r w:rsidR="004A3F43">
        <w:rPr>
          <w:rFonts w:hint="eastAsia"/>
        </w:rPr>
        <w:t>支援</w:t>
      </w:r>
      <w:r>
        <w:rPr>
          <w:rFonts w:hint="eastAsia"/>
        </w:rPr>
        <w:t>サービスを受ける権利）</w:t>
      </w:r>
    </w:p>
    <w:p w:rsidR="007E11CA" w:rsidRDefault="00A14152" w:rsidP="00A14152">
      <w:pPr>
        <w:suppressAutoHyphens w:val="0"/>
        <w:kinsoku/>
        <w:wordWrap/>
        <w:overflowPunct/>
        <w:snapToGrid w:val="0"/>
        <w:ind w:left="210" w:hangingChars="100" w:hanging="210"/>
        <w:rPr>
          <w:rFonts w:ascii="ＭＳ 明朝" w:cs="Times New Roman"/>
        </w:rPr>
      </w:pPr>
      <w:r>
        <w:rPr>
          <w:rFonts w:hint="eastAsia"/>
        </w:rPr>
        <w:t>第１３</w:t>
      </w:r>
      <w:r w:rsidR="00332FF3">
        <w:rPr>
          <w:rFonts w:hint="eastAsia"/>
        </w:rPr>
        <w:t>条</w:t>
      </w:r>
      <w:r w:rsidR="007E11CA">
        <w:rPr>
          <w:rFonts w:hint="eastAsia"/>
        </w:rPr>
        <w:t xml:space="preserve">　障害のある人</w:t>
      </w:r>
      <w:r w:rsidR="007B2EFE">
        <w:rPr>
          <w:rFonts w:hint="eastAsia"/>
        </w:rPr>
        <w:t>又は子ども</w:t>
      </w:r>
      <w:r w:rsidR="007E11CA">
        <w:rPr>
          <w:rFonts w:hint="eastAsia"/>
        </w:rPr>
        <w:t>は、</w:t>
      </w:r>
      <w:r w:rsidR="007E11CA" w:rsidRPr="00A14152">
        <w:rPr>
          <w:rFonts w:hint="eastAsia"/>
          <w:color w:val="000000" w:themeColor="text1"/>
        </w:rPr>
        <w:t>他と平等</w:t>
      </w:r>
      <w:r w:rsidR="004A3F43" w:rsidRPr="00A14152">
        <w:rPr>
          <w:rFonts w:hint="eastAsia"/>
          <w:color w:val="000000" w:themeColor="text1"/>
        </w:rPr>
        <w:t>で</w:t>
      </w:r>
      <w:r w:rsidR="004A3F43">
        <w:rPr>
          <w:rFonts w:hint="eastAsia"/>
        </w:rPr>
        <w:t>、かつ</w:t>
      </w:r>
      <w:r w:rsidR="007B2EFE">
        <w:rPr>
          <w:rFonts w:hint="eastAsia"/>
        </w:rPr>
        <w:t>分離されない</w:t>
      </w:r>
      <w:r w:rsidR="004A3F43">
        <w:rPr>
          <w:rFonts w:hint="eastAsia"/>
        </w:rPr>
        <w:t>（</w:t>
      </w:r>
      <w:r>
        <w:rPr>
          <w:rFonts w:hint="eastAsia"/>
        </w:rPr>
        <w:t>以下「</w:t>
      </w:r>
      <w:r w:rsidR="004A3F43">
        <w:rPr>
          <w:rFonts w:hint="eastAsia"/>
        </w:rPr>
        <w:t>インクルーシブな</w:t>
      </w:r>
      <w:r>
        <w:rPr>
          <w:rFonts w:hint="eastAsia"/>
        </w:rPr>
        <w:t>」という。</w:t>
      </w:r>
      <w:r w:rsidR="004A3F43">
        <w:rPr>
          <w:rFonts w:hint="eastAsia"/>
        </w:rPr>
        <w:t>）</w:t>
      </w:r>
      <w:r w:rsidR="007E11CA">
        <w:rPr>
          <w:rFonts w:hint="eastAsia"/>
        </w:rPr>
        <w:t>保育</w:t>
      </w:r>
      <w:r w:rsidR="007B2EFE">
        <w:rPr>
          <w:rFonts w:hint="eastAsia"/>
        </w:rPr>
        <w:t>支援</w:t>
      </w:r>
      <w:r w:rsidR="007E11CA">
        <w:rPr>
          <w:rFonts w:hint="eastAsia"/>
        </w:rPr>
        <w:t>サービスを受ける権利を有する。</w:t>
      </w:r>
    </w:p>
    <w:p w:rsidR="007E11CA" w:rsidRDefault="007E11CA" w:rsidP="00E00870">
      <w:pPr>
        <w:suppressAutoHyphens w:val="0"/>
        <w:kinsoku/>
        <w:wordWrap/>
        <w:overflowPunct/>
        <w:snapToGrid w:val="0"/>
        <w:ind w:left="210" w:hangingChars="100" w:hanging="210"/>
        <w:rPr>
          <w:rFonts w:ascii="ＭＳ 明朝" w:cs="Times New Roman"/>
        </w:rPr>
      </w:pPr>
      <w:r>
        <w:rPr>
          <w:rFonts w:hint="eastAsia"/>
        </w:rPr>
        <w:t>２　何人も、障害のある人</w:t>
      </w:r>
      <w:r w:rsidR="007B2EFE">
        <w:rPr>
          <w:rFonts w:hint="eastAsia"/>
        </w:rPr>
        <w:t>又は子ども</w:t>
      </w:r>
      <w:r>
        <w:rPr>
          <w:rFonts w:hint="eastAsia"/>
        </w:rPr>
        <w:t>に対し保育</w:t>
      </w:r>
      <w:r w:rsidR="007B2EFE">
        <w:rPr>
          <w:rFonts w:hint="eastAsia"/>
        </w:rPr>
        <w:t>支援</w:t>
      </w:r>
      <w:r>
        <w:rPr>
          <w:rFonts w:hint="eastAsia"/>
        </w:rPr>
        <w:t>サービスを提供する場合において</w:t>
      </w:r>
      <w:r w:rsidR="007B2EFE">
        <w:rPr>
          <w:rFonts w:hint="eastAsia"/>
        </w:rPr>
        <w:t>、障害を</w:t>
      </w:r>
      <w:r w:rsidR="007B2EFE">
        <w:rPr>
          <w:rFonts w:hint="eastAsia"/>
        </w:rPr>
        <w:lastRenderedPageBreak/>
        <w:t>理由として差別してはならない。</w:t>
      </w:r>
    </w:p>
    <w:p w:rsidR="007E11CA" w:rsidRPr="007E11CA" w:rsidRDefault="004A3F43" w:rsidP="00E00870">
      <w:pPr>
        <w:suppressAutoHyphens w:val="0"/>
        <w:kinsoku/>
        <w:wordWrap/>
        <w:overflowPunct/>
        <w:snapToGrid w:val="0"/>
        <w:ind w:left="210" w:hangingChars="100" w:hanging="210"/>
      </w:pPr>
      <w:r>
        <w:rPr>
          <w:rFonts w:hint="eastAsia"/>
        </w:rPr>
        <w:t>３　県は、障害のある人又は子どもが、インクルーシブな</w:t>
      </w:r>
      <w:r w:rsidR="007E11CA">
        <w:rPr>
          <w:rFonts w:hint="eastAsia"/>
        </w:rPr>
        <w:t>保育</w:t>
      </w:r>
      <w:r w:rsidR="007B2EFE">
        <w:rPr>
          <w:rFonts w:hint="eastAsia"/>
        </w:rPr>
        <w:t>支援</w:t>
      </w:r>
      <w:r w:rsidR="007E11CA">
        <w:rPr>
          <w:rFonts w:hint="eastAsia"/>
        </w:rPr>
        <w:t>サービスを受けることができるよう、情報の提供、</w:t>
      </w:r>
      <w:r>
        <w:rPr>
          <w:rFonts w:hint="eastAsia"/>
        </w:rPr>
        <w:t>予算の確保、優先的入所、</w:t>
      </w:r>
      <w:r w:rsidR="007B2EFE">
        <w:rPr>
          <w:rFonts w:hint="eastAsia"/>
        </w:rPr>
        <w:t>ユニバーサルデザインの採用、</w:t>
      </w:r>
      <w:r w:rsidR="007E11CA">
        <w:rPr>
          <w:rFonts w:hint="eastAsia"/>
        </w:rPr>
        <w:t>ピアによる支援、専門家</w:t>
      </w:r>
      <w:r w:rsidR="007B2EFE">
        <w:rPr>
          <w:rFonts w:hint="eastAsia"/>
        </w:rPr>
        <w:t>の育成その他必要な措置を講じなければならない。</w:t>
      </w:r>
    </w:p>
    <w:p w:rsidR="007E11CA" w:rsidRPr="00DE456B" w:rsidRDefault="007E11CA" w:rsidP="002052B5">
      <w:pPr>
        <w:suppressAutoHyphens w:val="0"/>
        <w:kinsoku/>
        <w:wordWrap/>
        <w:overflowPunct/>
        <w:snapToGrid w:val="0"/>
        <w:rPr>
          <w:rFonts w:ascii="ＭＳ 明朝" w:cs="Times New Roman"/>
        </w:rPr>
      </w:pPr>
    </w:p>
    <w:p w:rsidR="007E11CA" w:rsidRDefault="002A3300" w:rsidP="002052B5">
      <w:pPr>
        <w:suppressAutoHyphens w:val="0"/>
        <w:kinsoku/>
        <w:wordWrap/>
        <w:overflowPunct/>
        <w:snapToGrid w:val="0"/>
        <w:rPr>
          <w:rFonts w:ascii="ＭＳ 明朝" w:cs="Times New Roman"/>
        </w:rPr>
      </w:pPr>
      <w:r>
        <w:rPr>
          <w:rFonts w:hint="eastAsia"/>
        </w:rPr>
        <w:t xml:space="preserve">　（公衆用施設及びサービス</w:t>
      </w:r>
      <w:r w:rsidR="007E11CA">
        <w:rPr>
          <w:rFonts w:hint="eastAsia"/>
        </w:rPr>
        <w:t>の利用）</w:t>
      </w:r>
    </w:p>
    <w:p w:rsidR="007E11CA" w:rsidRDefault="00F65ACF" w:rsidP="00E00870">
      <w:pPr>
        <w:suppressAutoHyphens w:val="0"/>
        <w:kinsoku/>
        <w:wordWrap/>
        <w:overflowPunct/>
        <w:snapToGrid w:val="0"/>
        <w:ind w:left="210" w:hangingChars="100" w:hanging="210"/>
        <w:rPr>
          <w:rFonts w:ascii="ＭＳ 明朝" w:cs="Times New Roman"/>
        </w:rPr>
      </w:pPr>
      <w:r>
        <w:rPr>
          <w:rFonts w:hint="eastAsia"/>
        </w:rPr>
        <w:t>第１４</w:t>
      </w:r>
      <w:r w:rsidR="00332FF3">
        <w:rPr>
          <w:rFonts w:hint="eastAsia"/>
        </w:rPr>
        <w:t>条</w:t>
      </w:r>
      <w:r w:rsidR="007E11CA">
        <w:rPr>
          <w:rFonts w:cs="Times New Roman"/>
        </w:rPr>
        <w:t xml:space="preserve">  </w:t>
      </w:r>
      <w:r w:rsidR="007E11CA">
        <w:rPr>
          <w:rFonts w:hint="eastAsia"/>
        </w:rPr>
        <w:t>障害のある人は、他と平等に、</w:t>
      </w:r>
      <w:r w:rsidR="00E00870">
        <w:rPr>
          <w:rFonts w:hint="eastAsia"/>
        </w:rPr>
        <w:t>公衆に開かれ若しくは</w:t>
      </w:r>
      <w:r w:rsidR="007B2EFE">
        <w:rPr>
          <w:rFonts w:hint="eastAsia"/>
        </w:rPr>
        <w:t>提供された建物、道路、輸送機関その他の屋内外の施設並びに情報サービス、通信サービスその他のサービス（以下「公衆用施設及びサービス」という。）</w:t>
      </w:r>
      <w:r w:rsidR="007E11CA">
        <w:rPr>
          <w:rFonts w:hint="eastAsia"/>
        </w:rPr>
        <w:t>を利用する権利を有する。</w:t>
      </w:r>
    </w:p>
    <w:p w:rsidR="007E11CA" w:rsidRDefault="007B2EFE" w:rsidP="00E00870">
      <w:pPr>
        <w:suppressAutoHyphens w:val="0"/>
        <w:kinsoku/>
        <w:wordWrap/>
        <w:overflowPunct/>
        <w:snapToGrid w:val="0"/>
        <w:ind w:left="210" w:hangingChars="100" w:hanging="210"/>
        <w:rPr>
          <w:rFonts w:ascii="ＭＳ 明朝" w:cs="Times New Roman"/>
        </w:rPr>
      </w:pPr>
      <w:r>
        <w:rPr>
          <w:rFonts w:hint="eastAsia"/>
        </w:rPr>
        <w:t>２　何人も、障害のある人が公衆用施設及びサービス</w:t>
      </w:r>
      <w:r w:rsidR="007E11CA">
        <w:rPr>
          <w:rFonts w:hint="eastAsia"/>
        </w:rPr>
        <w:t>を利用し又は利用しようとする場合において、障害を理由として差別してはならない。</w:t>
      </w:r>
    </w:p>
    <w:p w:rsidR="007B2EFE" w:rsidRDefault="007B2EFE" w:rsidP="00E00870">
      <w:pPr>
        <w:suppressAutoHyphens w:val="0"/>
        <w:kinsoku/>
        <w:wordWrap/>
        <w:overflowPunct/>
        <w:snapToGrid w:val="0"/>
        <w:ind w:left="210" w:hangingChars="100" w:hanging="210"/>
        <w:rPr>
          <w:rFonts w:ascii="ＭＳ 明朝" w:cs="Times New Roman"/>
        </w:rPr>
      </w:pPr>
      <w:r>
        <w:rPr>
          <w:rFonts w:hint="eastAsia"/>
        </w:rPr>
        <w:t>３　何人も、正当な理由なく、障害のある人専用に設けられたことを表示した駐車場所（以下「専用駐車場所」という。）に駐車し、又はこれを占有してはならない。</w:t>
      </w:r>
    </w:p>
    <w:p w:rsidR="007E11CA" w:rsidRDefault="007B2EFE" w:rsidP="00E00870">
      <w:pPr>
        <w:suppressAutoHyphens w:val="0"/>
        <w:kinsoku/>
        <w:wordWrap/>
        <w:overflowPunct/>
        <w:snapToGrid w:val="0"/>
        <w:ind w:left="210" w:hangingChars="100" w:hanging="210"/>
        <w:rPr>
          <w:rFonts w:ascii="ＭＳ 明朝" w:cs="Times New Roman"/>
        </w:rPr>
      </w:pPr>
      <w:r>
        <w:rPr>
          <w:rFonts w:hint="eastAsia"/>
        </w:rPr>
        <w:t>４</w:t>
      </w:r>
      <w:r w:rsidR="007E11CA">
        <w:rPr>
          <w:rFonts w:hint="eastAsia"/>
        </w:rPr>
        <w:t xml:space="preserve">　</w:t>
      </w:r>
      <w:r w:rsidR="002052B5">
        <w:rPr>
          <w:rFonts w:hint="eastAsia"/>
        </w:rPr>
        <w:t>県は、障害のある人が第１</w:t>
      </w:r>
      <w:r>
        <w:rPr>
          <w:rFonts w:hint="eastAsia"/>
        </w:rPr>
        <w:t>項の権利を享有し又は行使することを確保するため</w:t>
      </w:r>
      <w:r w:rsidR="007E11CA">
        <w:rPr>
          <w:rFonts w:hint="eastAsia"/>
        </w:rPr>
        <w:t>、情報</w:t>
      </w:r>
      <w:r>
        <w:rPr>
          <w:rFonts w:hint="eastAsia"/>
        </w:rPr>
        <w:t>及び利用支援サービス</w:t>
      </w:r>
      <w:r w:rsidR="007E11CA">
        <w:rPr>
          <w:rFonts w:hint="eastAsia"/>
        </w:rPr>
        <w:t>の提供、</w:t>
      </w:r>
      <w:r w:rsidR="004A3F43">
        <w:rPr>
          <w:rFonts w:hint="eastAsia"/>
        </w:rPr>
        <w:t>予算の確保、</w:t>
      </w:r>
      <w:r w:rsidR="007E11CA">
        <w:rPr>
          <w:rFonts w:hint="eastAsia"/>
        </w:rPr>
        <w:t>ユニバーサルデザインの採用その他必要な措置を講じなければならない。</w:t>
      </w:r>
    </w:p>
    <w:p w:rsidR="007E11CA" w:rsidRPr="00E00870" w:rsidRDefault="007E11CA"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（個人の移動性の確保）</w:t>
      </w:r>
    </w:p>
    <w:p w:rsidR="007E11CA" w:rsidRDefault="00F65ACF" w:rsidP="00E00870">
      <w:pPr>
        <w:suppressAutoHyphens w:val="0"/>
        <w:kinsoku/>
        <w:wordWrap/>
        <w:overflowPunct/>
        <w:snapToGrid w:val="0"/>
        <w:ind w:left="210" w:hangingChars="100" w:hanging="210"/>
        <w:rPr>
          <w:rFonts w:ascii="ＭＳ 明朝" w:cs="Times New Roman"/>
        </w:rPr>
      </w:pPr>
      <w:r>
        <w:rPr>
          <w:rFonts w:hint="eastAsia"/>
        </w:rPr>
        <w:t>第１５</w:t>
      </w:r>
      <w:r w:rsidR="00332FF3">
        <w:rPr>
          <w:rFonts w:hint="eastAsia"/>
        </w:rPr>
        <w:t>条</w:t>
      </w:r>
      <w:r w:rsidR="00E00870">
        <w:rPr>
          <w:rFonts w:hint="eastAsia"/>
        </w:rPr>
        <w:t xml:space="preserve">　障害のある人は、任意のとき</w:t>
      </w:r>
      <w:r w:rsidR="004A3F43">
        <w:rPr>
          <w:rFonts w:hint="eastAsia"/>
        </w:rPr>
        <w:t>に</w:t>
      </w:r>
      <w:r w:rsidR="00E00870">
        <w:rPr>
          <w:rFonts w:hint="eastAsia"/>
        </w:rPr>
        <w:t>、自己の選択する方法により、</w:t>
      </w:r>
      <w:r w:rsidR="007E11CA">
        <w:rPr>
          <w:rFonts w:hint="eastAsia"/>
        </w:rPr>
        <w:t>移動する権利を有する。</w:t>
      </w:r>
    </w:p>
    <w:p w:rsidR="007E11CA" w:rsidRDefault="004A3F43" w:rsidP="00E00870">
      <w:pPr>
        <w:suppressAutoHyphens w:val="0"/>
        <w:kinsoku/>
        <w:wordWrap/>
        <w:overflowPunct/>
        <w:snapToGrid w:val="0"/>
        <w:ind w:left="210" w:hangingChars="100" w:hanging="210"/>
        <w:rPr>
          <w:rFonts w:ascii="ＭＳ 明朝" w:cs="Times New Roman"/>
        </w:rPr>
      </w:pPr>
      <w:r>
        <w:rPr>
          <w:rFonts w:hint="eastAsia"/>
        </w:rPr>
        <w:t>２　何人も、障害のある人が移動又は移送サービスを利用する場合もしくは</w:t>
      </w:r>
      <w:r w:rsidR="007E11CA">
        <w:rPr>
          <w:rFonts w:hint="eastAsia"/>
        </w:rPr>
        <w:t>障害</w:t>
      </w:r>
      <w:r>
        <w:rPr>
          <w:rFonts w:hint="eastAsia"/>
        </w:rPr>
        <w:t>のある人に移動または移送サービスを提供する場合</w:t>
      </w:r>
      <w:r w:rsidR="00E00870">
        <w:rPr>
          <w:rFonts w:hint="eastAsia"/>
        </w:rPr>
        <w:t>において</w:t>
      </w:r>
      <w:r>
        <w:rPr>
          <w:rFonts w:hint="eastAsia"/>
        </w:rPr>
        <w:t>、障害</w:t>
      </w:r>
      <w:r w:rsidR="007E11CA">
        <w:rPr>
          <w:rFonts w:hint="eastAsia"/>
        </w:rPr>
        <w:t>を理由として差別してはならない。</w:t>
      </w:r>
    </w:p>
    <w:p w:rsidR="007E11CA" w:rsidRDefault="007B2EFE" w:rsidP="00E00870">
      <w:pPr>
        <w:suppressAutoHyphens w:val="0"/>
        <w:kinsoku/>
        <w:wordWrap/>
        <w:overflowPunct/>
        <w:snapToGrid w:val="0"/>
        <w:ind w:left="210" w:hangingChars="100" w:hanging="210"/>
        <w:rPr>
          <w:rFonts w:ascii="ＭＳ 明朝" w:cs="Times New Roman"/>
        </w:rPr>
      </w:pPr>
      <w:r>
        <w:rPr>
          <w:rFonts w:hint="eastAsia"/>
        </w:rPr>
        <w:t>３</w:t>
      </w:r>
      <w:r w:rsidR="007E11CA">
        <w:rPr>
          <w:rFonts w:hint="eastAsia"/>
        </w:rPr>
        <w:t xml:space="preserve">　県は、障害のある人が第１項の権利を享有し又は行使するこ</w:t>
      </w:r>
      <w:r w:rsidR="002A3300">
        <w:rPr>
          <w:rFonts w:hint="eastAsia"/>
        </w:rPr>
        <w:t>とを促進するため、情報の提供、障害のある人が</w:t>
      </w:r>
      <w:r w:rsidR="002A3300" w:rsidRPr="00E00870">
        <w:rPr>
          <w:rFonts w:hint="eastAsia"/>
          <w:color w:val="000000" w:themeColor="text1"/>
        </w:rPr>
        <w:t>負担可能な費用</w:t>
      </w:r>
      <w:r w:rsidR="00E00870">
        <w:rPr>
          <w:rFonts w:hint="eastAsia"/>
        </w:rPr>
        <w:t>による移動若しくは</w:t>
      </w:r>
      <w:r w:rsidR="002A3300">
        <w:rPr>
          <w:rFonts w:hint="eastAsia"/>
        </w:rPr>
        <w:t>移送支援サービス</w:t>
      </w:r>
      <w:r w:rsidR="00F64647">
        <w:rPr>
          <w:rFonts w:hint="eastAsia"/>
        </w:rPr>
        <w:t>（移動補助具、補そう具、補助犬等による支援</w:t>
      </w:r>
      <w:r w:rsidR="004A3F43">
        <w:rPr>
          <w:rFonts w:hint="eastAsia"/>
        </w:rPr>
        <w:t>を含む</w:t>
      </w:r>
      <w:r w:rsidR="00F64647">
        <w:rPr>
          <w:rFonts w:hint="eastAsia"/>
        </w:rPr>
        <w:t>。</w:t>
      </w:r>
      <w:r w:rsidR="004A3F43">
        <w:rPr>
          <w:rFonts w:hint="eastAsia"/>
        </w:rPr>
        <w:t>）</w:t>
      </w:r>
      <w:r w:rsidR="00E00870">
        <w:rPr>
          <w:rFonts w:hint="eastAsia"/>
        </w:rPr>
        <w:t>の提供、移動若しくは</w:t>
      </w:r>
      <w:r w:rsidR="002A3300">
        <w:rPr>
          <w:rFonts w:hint="eastAsia"/>
        </w:rPr>
        <w:t>移送支援サービス従事者に対する訓練</w:t>
      </w:r>
      <w:r w:rsidR="007E11CA">
        <w:rPr>
          <w:rFonts w:hint="eastAsia"/>
        </w:rPr>
        <w:t>その他必要な措置を講じなければならない。</w:t>
      </w:r>
    </w:p>
    <w:p w:rsidR="007E11CA" w:rsidRDefault="007E11CA" w:rsidP="002052B5">
      <w:pPr>
        <w:suppressAutoHyphens w:val="0"/>
        <w:kinsoku/>
        <w:wordWrap/>
        <w:overflowPunct/>
        <w:snapToGrid w:val="0"/>
        <w:rPr>
          <w:rFonts w:ascii="ＭＳ 明朝" w:cs="Times New Roman"/>
        </w:rPr>
      </w:pPr>
    </w:p>
    <w:p w:rsidR="007E11CA" w:rsidRDefault="002A3300" w:rsidP="002052B5">
      <w:pPr>
        <w:suppressAutoHyphens w:val="0"/>
        <w:kinsoku/>
        <w:wordWrap/>
        <w:overflowPunct/>
        <w:snapToGrid w:val="0"/>
        <w:rPr>
          <w:rFonts w:ascii="ＭＳ 明朝" w:cs="Times New Roman"/>
        </w:rPr>
      </w:pPr>
      <w:r>
        <w:rPr>
          <w:rFonts w:hint="eastAsia"/>
        </w:rPr>
        <w:t xml:space="preserve">　（居住場所の確保</w:t>
      </w:r>
      <w:r w:rsidR="007E11CA">
        <w:rPr>
          <w:rFonts w:hint="eastAsia"/>
        </w:rPr>
        <w:t>）</w:t>
      </w:r>
    </w:p>
    <w:p w:rsidR="007E11CA" w:rsidRDefault="00F65ACF" w:rsidP="00E00870">
      <w:pPr>
        <w:suppressAutoHyphens w:val="0"/>
        <w:kinsoku/>
        <w:wordWrap/>
        <w:overflowPunct/>
        <w:snapToGrid w:val="0"/>
        <w:ind w:left="210" w:hangingChars="100" w:hanging="210"/>
        <w:rPr>
          <w:rFonts w:ascii="ＭＳ 明朝" w:cs="Times New Roman"/>
        </w:rPr>
      </w:pPr>
      <w:r>
        <w:rPr>
          <w:rFonts w:hint="eastAsia"/>
        </w:rPr>
        <w:t>第１６</w:t>
      </w:r>
      <w:r w:rsidR="00332FF3">
        <w:rPr>
          <w:rFonts w:hint="eastAsia"/>
        </w:rPr>
        <w:t>条</w:t>
      </w:r>
      <w:r w:rsidR="007E11CA">
        <w:rPr>
          <w:rFonts w:hint="eastAsia"/>
        </w:rPr>
        <w:t xml:space="preserve">　障害のある人は、他との平等を基礎として、不動産に関し、売買、賃貸借、転貸借その他の法律行為をする権利を有する。</w:t>
      </w:r>
    </w:p>
    <w:p w:rsidR="007E11CA" w:rsidRDefault="007E11CA" w:rsidP="002052B5">
      <w:pPr>
        <w:suppressAutoHyphens w:val="0"/>
        <w:kinsoku/>
        <w:wordWrap/>
        <w:overflowPunct/>
        <w:snapToGrid w:val="0"/>
        <w:rPr>
          <w:rFonts w:ascii="ＭＳ 明朝" w:cs="Times New Roman"/>
        </w:rPr>
      </w:pPr>
      <w:r>
        <w:rPr>
          <w:rFonts w:hint="eastAsia"/>
        </w:rPr>
        <w:t>２　何人も、みだりに前項の権利を妨げてはならない。</w:t>
      </w:r>
    </w:p>
    <w:p w:rsidR="007E11CA" w:rsidRDefault="007E11CA" w:rsidP="00E00870">
      <w:pPr>
        <w:suppressAutoHyphens w:val="0"/>
        <w:kinsoku/>
        <w:wordWrap/>
        <w:overflowPunct/>
        <w:snapToGrid w:val="0"/>
        <w:ind w:left="210" w:hangingChars="100" w:hanging="210"/>
      </w:pPr>
      <w:r>
        <w:rPr>
          <w:rFonts w:hint="eastAsia"/>
        </w:rPr>
        <w:t>３　県は、</w:t>
      </w:r>
      <w:r w:rsidR="002A3300">
        <w:rPr>
          <w:rFonts w:hint="eastAsia"/>
        </w:rPr>
        <w:t>障害のある人に対し、公営住宅の優先的賃貸、保証、建物改修の促進その他障害のある人が地域社会において居住場所を確保するために必要な措置を講じなければならない。</w:t>
      </w:r>
    </w:p>
    <w:p w:rsidR="00E25CF7" w:rsidRPr="00E00870" w:rsidRDefault="00E25CF7"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（情報及びコミュニケーションの確保）</w:t>
      </w:r>
    </w:p>
    <w:p w:rsidR="007E11CA" w:rsidRDefault="00F65ACF" w:rsidP="00E00870">
      <w:pPr>
        <w:suppressAutoHyphens w:val="0"/>
        <w:kinsoku/>
        <w:wordWrap/>
        <w:overflowPunct/>
        <w:snapToGrid w:val="0"/>
        <w:ind w:left="210" w:hangingChars="100" w:hanging="210"/>
        <w:rPr>
          <w:color w:val="FF0000"/>
        </w:rPr>
      </w:pPr>
      <w:r>
        <w:rPr>
          <w:rFonts w:hint="eastAsia"/>
        </w:rPr>
        <w:t>第１７</w:t>
      </w:r>
      <w:r w:rsidR="00332FF3">
        <w:rPr>
          <w:rFonts w:hint="eastAsia"/>
        </w:rPr>
        <w:t>条</w:t>
      </w:r>
      <w:r w:rsidR="00E00870">
        <w:rPr>
          <w:rFonts w:hint="eastAsia"/>
        </w:rPr>
        <w:t xml:space="preserve">　障害のある人は、点字、手話、要約筆記、補助的若しくは</w:t>
      </w:r>
      <w:r w:rsidR="002A3300">
        <w:rPr>
          <w:rFonts w:hint="eastAsia"/>
        </w:rPr>
        <w:t>代替的手段その</w:t>
      </w:r>
      <w:r w:rsidR="00E00870">
        <w:rPr>
          <w:rFonts w:hint="eastAsia"/>
        </w:rPr>
        <w:t>他の自ら選択する</w:t>
      </w:r>
      <w:r w:rsidR="007E11CA">
        <w:rPr>
          <w:rFonts w:hint="eastAsia"/>
        </w:rPr>
        <w:t>方法により、情報を入手又は発信し、若しくは他とのコミュニケーションを行う権利を有する。</w:t>
      </w:r>
    </w:p>
    <w:p w:rsidR="007E11CA" w:rsidRDefault="007E11CA" w:rsidP="0056416B">
      <w:pPr>
        <w:suppressAutoHyphens w:val="0"/>
        <w:kinsoku/>
        <w:wordWrap/>
        <w:overflowPunct/>
        <w:snapToGrid w:val="0"/>
        <w:ind w:left="210" w:hangingChars="100" w:hanging="210"/>
        <w:rPr>
          <w:rFonts w:ascii="ＭＳ 明朝" w:cs="Times New Roman"/>
        </w:rPr>
      </w:pPr>
      <w:r>
        <w:rPr>
          <w:rFonts w:hint="eastAsia"/>
        </w:rPr>
        <w:t>２　何人も、障害のある人が情報を入手又は発信し、若しくは他とのコミュニケーションを行う</w:t>
      </w:r>
      <w:r w:rsidR="0056416B">
        <w:rPr>
          <w:rFonts w:hint="eastAsia"/>
        </w:rPr>
        <w:t>場合において</w:t>
      </w:r>
      <w:r>
        <w:rPr>
          <w:rFonts w:hint="eastAsia"/>
        </w:rPr>
        <w:t>、障害を理由として差別してはならない。</w:t>
      </w:r>
    </w:p>
    <w:p w:rsidR="007E11CA" w:rsidRDefault="002A3300" w:rsidP="0056416B">
      <w:pPr>
        <w:suppressAutoHyphens w:val="0"/>
        <w:kinsoku/>
        <w:wordWrap/>
        <w:overflowPunct/>
        <w:snapToGrid w:val="0"/>
        <w:ind w:left="210" w:hangingChars="100" w:hanging="210"/>
        <w:rPr>
          <w:rFonts w:ascii="ＭＳ 明朝" w:cs="Times New Roman"/>
        </w:rPr>
      </w:pPr>
      <w:r>
        <w:rPr>
          <w:rFonts w:hint="eastAsia"/>
        </w:rPr>
        <w:t>３</w:t>
      </w:r>
      <w:r w:rsidR="007E11CA">
        <w:rPr>
          <w:rFonts w:hint="eastAsia"/>
        </w:rPr>
        <w:t xml:space="preserve">　県は、障害のある人が第１</w:t>
      </w:r>
      <w:r>
        <w:rPr>
          <w:rFonts w:hint="eastAsia"/>
        </w:rPr>
        <w:t>項の権利を享有し又は行使することを確保するため、</w:t>
      </w:r>
      <w:r w:rsidR="0056416B">
        <w:rPr>
          <w:rFonts w:hint="eastAsia"/>
        </w:rPr>
        <w:t>無償若しくは負担可能な費用により、</w:t>
      </w:r>
      <w:r>
        <w:rPr>
          <w:rFonts w:hint="eastAsia"/>
        </w:rPr>
        <w:t>点字、手話</w:t>
      </w:r>
      <w:r w:rsidR="007E11CA">
        <w:rPr>
          <w:rFonts w:hint="eastAsia"/>
        </w:rPr>
        <w:t>、要約筆記</w:t>
      </w:r>
      <w:r w:rsidR="0056416B">
        <w:rPr>
          <w:rFonts w:hint="eastAsia"/>
        </w:rPr>
        <w:t>、</w:t>
      </w:r>
      <w:r>
        <w:rPr>
          <w:rFonts w:hint="eastAsia"/>
        </w:rPr>
        <w:t>補助的又は代替的手段</w:t>
      </w:r>
      <w:r w:rsidR="007E11CA">
        <w:rPr>
          <w:rFonts w:hint="eastAsia"/>
        </w:rPr>
        <w:t>の提供その他必要な措置を講じなければならない。</w:t>
      </w:r>
    </w:p>
    <w:p w:rsidR="007E11CA" w:rsidRPr="0056416B" w:rsidRDefault="007E11CA" w:rsidP="002052B5">
      <w:pPr>
        <w:suppressAutoHyphens w:val="0"/>
        <w:kinsoku/>
        <w:wordWrap/>
        <w:overflowPunct/>
        <w:snapToGrid w:val="0"/>
        <w:rPr>
          <w:rFonts w:ascii="ＭＳ 明朝" w:cs="Times New Roman"/>
        </w:rPr>
      </w:pPr>
    </w:p>
    <w:p w:rsidR="002A3300" w:rsidRDefault="002A3300" w:rsidP="002052B5">
      <w:pPr>
        <w:suppressAutoHyphens w:val="0"/>
        <w:kinsoku/>
        <w:wordWrap/>
        <w:overflowPunct/>
        <w:snapToGrid w:val="0"/>
        <w:ind w:firstLineChars="100" w:firstLine="210"/>
        <w:rPr>
          <w:rFonts w:ascii="ＭＳ 明朝" w:cs="Times New Roman"/>
        </w:rPr>
      </w:pPr>
      <w:r>
        <w:rPr>
          <w:rFonts w:ascii="ＭＳ 明朝" w:cs="Times New Roman" w:hint="eastAsia"/>
        </w:rPr>
        <w:t>（政治的活動の権利）</w:t>
      </w:r>
    </w:p>
    <w:p w:rsidR="002A3300" w:rsidRDefault="00F65ACF" w:rsidP="0056416B">
      <w:pPr>
        <w:suppressAutoHyphens w:val="0"/>
        <w:kinsoku/>
        <w:wordWrap/>
        <w:overflowPunct/>
        <w:snapToGrid w:val="0"/>
        <w:ind w:left="210" w:hangingChars="100" w:hanging="210"/>
        <w:rPr>
          <w:rFonts w:ascii="ＭＳ 明朝" w:cs="Times New Roman"/>
        </w:rPr>
      </w:pPr>
      <w:r>
        <w:rPr>
          <w:rFonts w:hint="eastAsia"/>
        </w:rPr>
        <w:t>第１８</w:t>
      </w:r>
      <w:r w:rsidR="00332FF3">
        <w:rPr>
          <w:rFonts w:hint="eastAsia"/>
        </w:rPr>
        <w:t>条</w:t>
      </w:r>
      <w:r w:rsidR="002A3300">
        <w:rPr>
          <w:rFonts w:ascii="ＭＳ 明朝" w:cs="Times New Roman" w:hint="eastAsia"/>
        </w:rPr>
        <w:t xml:space="preserve">　障害のある人は、他と平等に、政治的活動を行う権利</w:t>
      </w:r>
      <w:r w:rsidR="004A3F43">
        <w:rPr>
          <w:rFonts w:ascii="ＭＳ 明朝" w:cs="Times New Roman" w:hint="eastAsia"/>
        </w:rPr>
        <w:t>（投票し、又は選挙される権利を含む）</w:t>
      </w:r>
      <w:r w:rsidR="002A3300">
        <w:rPr>
          <w:rFonts w:ascii="ＭＳ 明朝" w:cs="Times New Roman" w:hint="eastAsia"/>
        </w:rPr>
        <w:t>を有する。</w:t>
      </w:r>
    </w:p>
    <w:p w:rsidR="002A3300" w:rsidRDefault="002A3300" w:rsidP="002052B5">
      <w:pPr>
        <w:suppressAutoHyphens w:val="0"/>
        <w:kinsoku/>
        <w:wordWrap/>
        <w:overflowPunct/>
        <w:snapToGrid w:val="0"/>
        <w:rPr>
          <w:rFonts w:ascii="ＭＳ 明朝" w:cs="Times New Roman"/>
        </w:rPr>
      </w:pPr>
      <w:r>
        <w:rPr>
          <w:rFonts w:ascii="ＭＳ 明朝" w:cs="Times New Roman" w:hint="eastAsia"/>
        </w:rPr>
        <w:t>２　何人も、みだりに前項の権利を妨げてはならない。</w:t>
      </w:r>
    </w:p>
    <w:p w:rsidR="002A3300" w:rsidRDefault="002A3300" w:rsidP="002052B5">
      <w:pPr>
        <w:suppressAutoHyphens w:val="0"/>
        <w:kinsoku/>
        <w:wordWrap/>
        <w:overflowPunct/>
        <w:snapToGrid w:val="0"/>
        <w:rPr>
          <w:rFonts w:ascii="ＭＳ 明朝" w:cs="Times New Roman"/>
        </w:rPr>
      </w:pPr>
    </w:p>
    <w:p w:rsidR="009516CD" w:rsidRPr="002052B5" w:rsidRDefault="009516CD" w:rsidP="002052B5">
      <w:pPr>
        <w:suppressAutoHyphens w:val="0"/>
        <w:kinsoku/>
        <w:wordWrap/>
        <w:overflowPunct/>
        <w:snapToGrid w:val="0"/>
        <w:ind w:firstLineChars="100" w:firstLine="210"/>
      </w:pPr>
      <w:r w:rsidRPr="002052B5">
        <w:rPr>
          <w:rFonts w:hint="eastAsia"/>
        </w:rPr>
        <w:t>（平等な教育を受ける権利）</w:t>
      </w:r>
    </w:p>
    <w:p w:rsidR="00D71DFD" w:rsidRDefault="00F65ACF" w:rsidP="00D71DFD">
      <w:pPr>
        <w:suppressAutoHyphens w:val="0"/>
        <w:kinsoku/>
        <w:wordWrap/>
        <w:overflowPunct/>
        <w:snapToGrid w:val="0"/>
        <w:ind w:left="210" w:hangingChars="100" w:hanging="210"/>
      </w:pPr>
      <w:r>
        <w:rPr>
          <w:rFonts w:hint="eastAsia"/>
        </w:rPr>
        <w:t>第１９</w:t>
      </w:r>
      <w:r w:rsidR="00332FF3">
        <w:rPr>
          <w:rFonts w:hint="eastAsia"/>
        </w:rPr>
        <w:t>条</w:t>
      </w:r>
      <w:r w:rsidR="009516CD">
        <w:rPr>
          <w:rFonts w:hint="eastAsia"/>
        </w:rPr>
        <w:t xml:space="preserve">　</w:t>
      </w:r>
      <w:r w:rsidR="009516CD" w:rsidRPr="00463416">
        <w:rPr>
          <w:rFonts w:hint="eastAsia"/>
        </w:rPr>
        <w:t>障害のある人</w:t>
      </w:r>
      <w:r w:rsidR="00D71DFD">
        <w:rPr>
          <w:rFonts w:hint="eastAsia"/>
        </w:rPr>
        <w:t>又は子</w:t>
      </w:r>
      <w:r w:rsidR="009516CD">
        <w:rPr>
          <w:rFonts w:hint="eastAsia"/>
        </w:rPr>
        <w:t>は</w:t>
      </w:r>
      <w:r w:rsidR="00D71DFD">
        <w:rPr>
          <w:rFonts w:hint="eastAsia"/>
        </w:rPr>
        <w:t>、自己</w:t>
      </w:r>
      <w:r w:rsidR="009516CD" w:rsidRPr="00463416">
        <w:rPr>
          <w:rFonts w:hint="eastAsia"/>
        </w:rPr>
        <w:t>の人格、才能、創造力並びに精神的及び身体的な能力を</w:t>
      </w:r>
      <w:r w:rsidR="00D71DFD">
        <w:rPr>
          <w:rFonts w:hint="eastAsia"/>
        </w:rPr>
        <w:t>、</w:t>
      </w:r>
      <w:r w:rsidR="009516CD" w:rsidRPr="00D71DFD">
        <w:rPr>
          <w:rFonts w:hint="eastAsia"/>
          <w:color w:val="000000" w:themeColor="text1"/>
        </w:rPr>
        <w:t>可能な</w:t>
      </w:r>
      <w:r w:rsidR="00D71DFD" w:rsidRPr="00D71DFD">
        <w:rPr>
          <w:rFonts w:hint="eastAsia"/>
          <w:color w:val="000000" w:themeColor="text1"/>
        </w:rPr>
        <w:t>限り、</w:t>
      </w:r>
      <w:r w:rsidR="009516CD" w:rsidRPr="00463416">
        <w:rPr>
          <w:rFonts w:hint="eastAsia"/>
        </w:rPr>
        <w:t>発達</w:t>
      </w:r>
      <w:r w:rsidR="009516CD" w:rsidRPr="00D71DFD">
        <w:rPr>
          <w:rFonts w:hint="eastAsia"/>
          <w:color w:val="000000" w:themeColor="text1"/>
        </w:rPr>
        <w:t>させる</w:t>
      </w:r>
      <w:r w:rsidR="00D71DFD">
        <w:rPr>
          <w:rFonts w:hint="eastAsia"/>
        </w:rPr>
        <w:t>権利を有する</w:t>
      </w:r>
      <w:r w:rsidR="009516CD">
        <w:rPr>
          <w:rFonts w:hint="eastAsia"/>
        </w:rPr>
        <w:t>。</w:t>
      </w:r>
    </w:p>
    <w:p w:rsidR="00D71DFD" w:rsidRDefault="00D71DFD" w:rsidP="00D71DFD">
      <w:pPr>
        <w:suppressAutoHyphens w:val="0"/>
        <w:kinsoku/>
        <w:wordWrap/>
        <w:overflowPunct/>
        <w:snapToGrid w:val="0"/>
        <w:ind w:left="210" w:hangingChars="100" w:hanging="210"/>
      </w:pPr>
      <w:r>
        <w:rPr>
          <w:rFonts w:hint="eastAsia"/>
        </w:rPr>
        <w:lastRenderedPageBreak/>
        <w:t>２　県は、障害のある人又は子が、他との平等を基礎として、他と同じ場で教育をうける機会を保障することが</w:t>
      </w:r>
      <w:r w:rsidR="009516CD">
        <w:rPr>
          <w:rFonts w:hint="eastAsia"/>
        </w:rPr>
        <w:t>差別のない社会を築く基礎となる</w:t>
      </w:r>
      <w:r>
        <w:rPr>
          <w:rFonts w:hint="eastAsia"/>
        </w:rPr>
        <w:t>に鑑み、インクルーシブな教育を受けることができるよう適切な施策を講じなければならない。</w:t>
      </w:r>
    </w:p>
    <w:p w:rsidR="009516CD" w:rsidRDefault="00D71DFD" w:rsidP="00D71DFD">
      <w:pPr>
        <w:suppressAutoHyphens w:val="0"/>
        <w:kinsoku/>
        <w:wordWrap/>
        <w:overflowPunct/>
        <w:snapToGrid w:val="0"/>
        <w:ind w:left="210" w:hangingChars="100" w:hanging="210"/>
      </w:pPr>
      <w:r>
        <w:rPr>
          <w:rFonts w:hint="eastAsia"/>
        </w:rPr>
        <w:t>３　前項の施策に当たっては、以下に</w:t>
      </w:r>
      <w:r w:rsidR="00194E88">
        <w:rPr>
          <w:rFonts w:hint="eastAsia"/>
        </w:rPr>
        <w:t>掲げる</w:t>
      </w:r>
      <w:r>
        <w:rPr>
          <w:rFonts w:hint="eastAsia"/>
        </w:rPr>
        <w:t>事項に特に留意するものとする。</w:t>
      </w:r>
    </w:p>
    <w:p w:rsidR="009516CD" w:rsidRDefault="00D71DFD" w:rsidP="00D71DFD">
      <w:pPr>
        <w:suppressAutoHyphens w:val="0"/>
        <w:kinsoku/>
        <w:wordWrap/>
        <w:overflowPunct/>
        <w:snapToGrid w:val="0"/>
        <w:ind w:leftChars="100" w:left="420" w:hangingChars="100" w:hanging="210"/>
      </w:pPr>
      <w:r>
        <w:rPr>
          <w:rFonts w:hint="eastAsia"/>
        </w:rPr>
        <w:t>イ　完全なインクルージョンという目標に則し</w:t>
      </w:r>
      <w:r w:rsidR="009516CD" w:rsidRPr="009C157C">
        <w:rPr>
          <w:rFonts w:hint="eastAsia"/>
        </w:rPr>
        <w:t>、学業面の発達及び社会性の発達を最大にする環境において、効果的で個別化された支援措置がとられること。</w:t>
      </w:r>
    </w:p>
    <w:p w:rsidR="009516CD" w:rsidRDefault="00D71DFD" w:rsidP="00D71DFD">
      <w:pPr>
        <w:suppressAutoHyphens w:val="0"/>
        <w:kinsoku/>
        <w:wordWrap/>
        <w:overflowPunct/>
        <w:snapToGrid w:val="0"/>
        <w:ind w:leftChars="100" w:left="420" w:hangingChars="100" w:hanging="210"/>
      </w:pPr>
      <w:r>
        <w:rPr>
          <w:rFonts w:hint="eastAsia"/>
        </w:rPr>
        <w:t xml:space="preserve">ロ　</w:t>
      </w:r>
      <w:r w:rsidR="005A6805">
        <w:rPr>
          <w:rFonts w:hint="eastAsia"/>
        </w:rPr>
        <w:t>障害のある子</w:t>
      </w:r>
      <w:r w:rsidR="009516CD">
        <w:rPr>
          <w:rFonts w:hint="eastAsia"/>
        </w:rPr>
        <w:t>に対して、教育・医療・福祉・</w:t>
      </w:r>
      <w:r>
        <w:rPr>
          <w:rFonts w:hint="eastAsia"/>
          <w:color w:val="000000" w:themeColor="text1"/>
        </w:rPr>
        <w:t>地域その</w:t>
      </w:r>
      <w:r w:rsidR="009516CD" w:rsidRPr="00D71DFD">
        <w:rPr>
          <w:rFonts w:hint="eastAsia"/>
          <w:color w:val="000000" w:themeColor="text1"/>
        </w:rPr>
        <w:t>他</w:t>
      </w:r>
      <w:r w:rsidR="009516CD">
        <w:rPr>
          <w:rFonts w:hint="eastAsia"/>
        </w:rPr>
        <w:t>の</w:t>
      </w:r>
      <w:r>
        <w:rPr>
          <w:rFonts w:hint="eastAsia"/>
        </w:rPr>
        <w:t>適切な</w:t>
      </w:r>
      <w:r w:rsidR="009516CD">
        <w:rPr>
          <w:rFonts w:hint="eastAsia"/>
        </w:rPr>
        <w:t>連携によるサービス</w:t>
      </w:r>
      <w:r w:rsidR="005A6805">
        <w:rPr>
          <w:rFonts w:hint="eastAsia"/>
        </w:rPr>
        <w:t>（ピアによるアドバイスの提供を含むものとする。）</w:t>
      </w:r>
      <w:r w:rsidR="009516CD">
        <w:rPr>
          <w:rFonts w:hint="eastAsia"/>
        </w:rPr>
        <w:t>を就</w:t>
      </w:r>
      <w:r w:rsidR="00E25CF7">
        <w:rPr>
          <w:rFonts w:hint="eastAsia"/>
        </w:rPr>
        <w:t>学前</w:t>
      </w:r>
      <w:r w:rsidR="005A6805">
        <w:rPr>
          <w:rFonts w:hint="eastAsia"/>
        </w:rPr>
        <w:t>から始めること。</w:t>
      </w:r>
    </w:p>
    <w:p w:rsidR="009516CD" w:rsidRPr="005A6805" w:rsidRDefault="005A6805" w:rsidP="005A6805">
      <w:pPr>
        <w:suppressAutoHyphens w:val="0"/>
        <w:kinsoku/>
        <w:wordWrap/>
        <w:overflowPunct/>
        <w:snapToGrid w:val="0"/>
        <w:ind w:leftChars="100" w:left="420" w:hangingChars="100" w:hanging="210"/>
        <w:rPr>
          <w:color w:val="000000" w:themeColor="text1"/>
        </w:rPr>
      </w:pPr>
      <w:r w:rsidRPr="005A6805">
        <w:rPr>
          <w:rFonts w:hint="eastAsia"/>
          <w:color w:val="000000" w:themeColor="text1"/>
        </w:rPr>
        <w:t>ハ　障害のある人または子</w:t>
      </w:r>
      <w:r w:rsidR="009516CD" w:rsidRPr="005A6805">
        <w:rPr>
          <w:rFonts w:hint="eastAsia"/>
          <w:color w:val="000000" w:themeColor="text1"/>
        </w:rPr>
        <w:t>は、就学前検診の受診を強制されない</w:t>
      </w:r>
      <w:r w:rsidRPr="005A6805">
        <w:rPr>
          <w:rFonts w:hint="eastAsia"/>
          <w:color w:val="000000" w:themeColor="text1"/>
        </w:rPr>
        <w:t>こと</w:t>
      </w:r>
      <w:r w:rsidR="009516CD" w:rsidRPr="005A6805">
        <w:rPr>
          <w:rFonts w:hint="eastAsia"/>
          <w:color w:val="000000" w:themeColor="text1"/>
        </w:rPr>
        <w:t>。就学前検診は入学後の障害のある子供に対する有効な支援を促進することを目的とするものであって、その結果を入学・転校時の学校（学校教育法第</w:t>
      </w:r>
      <w:r>
        <w:rPr>
          <w:rFonts w:hint="eastAsia"/>
          <w:color w:val="000000" w:themeColor="text1"/>
        </w:rPr>
        <w:t>１</w:t>
      </w:r>
      <w:r w:rsidR="009516CD" w:rsidRPr="005A6805">
        <w:rPr>
          <w:rFonts w:hint="eastAsia"/>
          <w:color w:val="000000" w:themeColor="text1"/>
        </w:rPr>
        <w:t>条に規定する学校をいう。）選択の判断の根拠にすることはできない</w:t>
      </w:r>
      <w:r w:rsidRPr="005A6805">
        <w:rPr>
          <w:rFonts w:hint="eastAsia"/>
          <w:color w:val="000000" w:themeColor="text1"/>
        </w:rPr>
        <w:t>こと</w:t>
      </w:r>
      <w:r w:rsidR="009516CD" w:rsidRPr="005A6805">
        <w:rPr>
          <w:rFonts w:hint="eastAsia"/>
          <w:color w:val="000000" w:themeColor="text1"/>
        </w:rPr>
        <w:t>。</w:t>
      </w:r>
    </w:p>
    <w:p w:rsidR="009516CD" w:rsidRDefault="005A6805" w:rsidP="005A6805">
      <w:pPr>
        <w:suppressAutoHyphens w:val="0"/>
        <w:kinsoku/>
        <w:wordWrap/>
        <w:overflowPunct/>
        <w:snapToGrid w:val="0"/>
        <w:ind w:leftChars="100" w:left="420" w:hangingChars="100" w:hanging="210"/>
      </w:pPr>
      <w:r>
        <w:rPr>
          <w:rFonts w:hint="eastAsia"/>
        </w:rPr>
        <w:t xml:space="preserve">ニ　</w:t>
      </w:r>
      <w:r w:rsidR="009516CD" w:rsidRPr="005A6805">
        <w:rPr>
          <w:rFonts w:hint="eastAsia"/>
          <w:color w:val="auto"/>
        </w:rPr>
        <w:t>就学相談</w:t>
      </w:r>
      <w:r>
        <w:rPr>
          <w:rFonts w:hint="eastAsia"/>
        </w:rPr>
        <w:t>を充実し、障害のある子の入学・転校する学校を決定する場合において</w:t>
      </w:r>
      <w:r w:rsidR="009516CD">
        <w:rPr>
          <w:rFonts w:hint="eastAsia"/>
        </w:rPr>
        <w:t>、</w:t>
      </w:r>
      <w:r>
        <w:rPr>
          <w:rFonts w:hint="eastAsia"/>
        </w:rPr>
        <w:t>二重学籍、学期途中の転校の承認その他</w:t>
      </w:r>
      <w:r w:rsidR="009516CD">
        <w:rPr>
          <w:rFonts w:hint="eastAsia"/>
        </w:rPr>
        <w:t>本人若しくはその保護者（同法第</w:t>
      </w:r>
      <w:r>
        <w:rPr>
          <w:rFonts w:hint="eastAsia"/>
        </w:rPr>
        <w:t>２２</w:t>
      </w:r>
      <w:r w:rsidR="009516CD">
        <w:rPr>
          <w:rFonts w:hint="eastAsia"/>
        </w:rPr>
        <w:t>条</w:t>
      </w:r>
      <w:r>
        <w:rPr>
          <w:rFonts w:hint="eastAsia"/>
        </w:rPr>
        <w:t>１項に規定する保護者をいう。）の意向が最も尊重されること</w:t>
      </w:r>
      <w:r w:rsidR="009516CD">
        <w:rPr>
          <w:rFonts w:hint="eastAsia"/>
        </w:rPr>
        <w:t>。</w:t>
      </w:r>
    </w:p>
    <w:p w:rsidR="009516CD" w:rsidRDefault="005A6805" w:rsidP="005A6805">
      <w:pPr>
        <w:suppressAutoHyphens w:val="0"/>
        <w:kinsoku/>
        <w:wordWrap/>
        <w:overflowPunct/>
        <w:snapToGrid w:val="0"/>
        <w:ind w:leftChars="100" w:left="420" w:hangingChars="100" w:hanging="210"/>
      </w:pPr>
      <w:r>
        <w:rPr>
          <w:rFonts w:hint="eastAsia"/>
        </w:rPr>
        <w:t>ホ　教育が行われる場において</w:t>
      </w:r>
      <w:r w:rsidR="009516CD">
        <w:rPr>
          <w:rFonts w:hint="eastAsia"/>
        </w:rPr>
        <w:t>、</w:t>
      </w:r>
      <w:r w:rsidR="009516CD" w:rsidRPr="00BA07C0">
        <w:rPr>
          <w:rFonts w:hint="eastAsia"/>
        </w:rPr>
        <w:t>各</w:t>
      </w:r>
      <w:r w:rsidR="009516CD">
        <w:rPr>
          <w:rFonts w:hint="eastAsia"/>
        </w:rPr>
        <w:t>個人の個別的な</w:t>
      </w:r>
      <w:r w:rsidR="009516CD" w:rsidRPr="00BA07C0">
        <w:rPr>
          <w:rFonts w:hint="eastAsia"/>
        </w:rPr>
        <w:t>ニーズ</w:t>
      </w:r>
      <w:r w:rsidR="009516CD">
        <w:rPr>
          <w:rFonts w:hint="eastAsia"/>
        </w:rPr>
        <w:t>に応じた合</w:t>
      </w:r>
      <w:r>
        <w:rPr>
          <w:rFonts w:hint="eastAsia"/>
        </w:rPr>
        <w:t>理的配慮が行われること</w:t>
      </w:r>
      <w:r w:rsidR="00403ACF">
        <w:rPr>
          <w:rFonts w:hint="eastAsia"/>
        </w:rPr>
        <w:t>。上記合理的配慮は、</w:t>
      </w:r>
      <w:r w:rsidR="009516CD">
        <w:rPr>
          <w:rFonts w:hint="eastAsia"/>
        </w:rPr>
        <w:t>本人ま</w:t>
      </w:r>
      <w:r w:rsidR="00403ACF">
        <w:rPr>
          <w:rFonts w:hint="eastAsia"/>
        </w:rPr>
        <w:t>たはその保護者に</w:t>
      </w:r>
      <w:r w:rsidR="00F64647">
        <w:rPr>
          <w:rFonts w:hint="eastAsia"/>
        </w:rPr>
        <w:t>対し</w:t>
      </w:r>
      <w:r w:rsidR="00403ACF">
        <w:rPr>
          <w:rFonts w:hint="eastAsia"/>
        </w:rPr>
        <w:t>過重な人的、物的又は経済的負担を課さないものであって、教育施設のバリアフリー化、点字、手話通訳、要約筆記、補助的又は代替的コミュニケーション手段の提供、補助者並びに医療従事者の配置、手話又は点字の習得の機会の保障を含むものとすること</w:t>
      </w:r>
      <w:r w:rsidR="009516CD">
        <w:rPr>
          <w:rFonts w:hint="eastAsia"/>
        </w:rPr>
        <w:t>。</w:t>
      </w:r>
    </w:p>
    <w:p w:rsidR="007209F7" w:rsidRDefault="00403ACF" w:rsidP="00403ACF">
      <w:pPr>
        <w:suppressAutoHyphens w:val="0"/>
        <w:kinsoku/>
        <w:wordWrap/>
        <w:overflowPunct/>
        <w:snapToGrid w:val="0"/>
        <w:ind w:leftChars="100" w:left="420" w:hangingChars="100" w:hanging="210"/>
      </w:pPr>
      <w:r>
        <w:rPr>
          <w:rFonts w:hint="eastAsia"/>
        </w:rPr>
        <w:t xml:space="preserve">ヘ　</w:t>
      </w:r>
      <w:r w:rsidR="007209F7">
        <w:rPr>
          <w:rFonts w:hint="eastAsia"/>
        </w:rPr>
        <w:t>進路の決定</w:t>
      </w:r>
      <w:r w:rsidR="009516CD">
        <w:rPr>
          <w:rFonts w:hint="eastAsia"/>
        </w:rPr>
        <w:t>は、高等教育への進学をも含め、適切な情報の提供</w:t>
      </w:r>
      <w:r>
        <w:rPr>
          <w:rFonts w:hint="eastAsia"/>
        </w:rPr>
        <w:t>に基づく本人の意思決定を尊重しつつ、幅広い選択肢の中から選択することが</w:t>
      </w:r>
      <w:r w:rsidR="007209F7">
        <w:rPr>
          <w:rFonts w:hint="eastAsia"/>
        </w:rPr>
        <w:t>できる</w:t>
      </w:r>
      <w:r w:rsidR="009516CD">
        <w:rPr>
          <w:rFonts w:hint="eastAsia"/>
        </w:rPr>
        <w:t>よう</w:t>
      </w:r>
      <w:r w:rsidR="007209F7">
        <w:rPr>
          <w:rFonts w:hint="eastAsia"/>
        </w:rPr>
        <w:t>にすること。</w:t>
      </w:r>
    </w:p>
    <w:p w:rsidR="009516CD" w:rsidRDefault="00403ACF" w:rsidP="00403ACF">
      <w:pPr>
        <w:suppressAutoHyphens w:val="0"/>
        <w:kinsoku/>
        <w:wordWrap/>
        <w:overflowPunct/>
        <w:snapToGrid w:val="0"/>
        <w:ind w:leftChars="100" w:left="420" w:hangingChars="100" w:hanging="210"/>
      </w:pPr>
      <w:r>
        <w:rPr>
          <w:rFonts w:hint="eastAsia"/>
        </w:rPr>
        <w:t xml:space="preserve">ト　</w:t>
      </w:r>
      <w:r w:rsidR="009516CD" w:rsidRPr="001825E6">
        <w:rPr>
          <w:rFonts w:hint="eastAsia"/>
        </w:rPr>
        <w:t>教</w:t>
      </w:r>
      <w:r w:rsidR="009516CD">
        <w:rPr>
          <w:rFonts w:hint="eastAsia"/>
        </w:rPr>
        <w:t>育のすべての段階において</w:t>
      </w:r>
      <w:r w:rsidR="007209F7">
        <w:rPr>
          <w:rFonts w:hint="eastAsia"/>
        </w:rPr>
        <w:t>、</w:t>
      </w:r>
      <w:r w:rsidR="009516CD">
        <w:rPr>
          <w:rFonts w:hint="eastAsia"/>
        </w:rPr>
        <w:t>教育に従事する専門家及び職員に対する</w:t>
      </w:r>
      <w:r w:rsidR="009516CD" w:rsidRPr="007209F7">
        <w:rPr>
          <w:rFonts w:hint="eastAsia"/>
          <w:color w:val="000000" w:themeColor="text1"/>
        </w:rPr>
        <w:t>研修</w:t>
      </w:r>
      <w:r w:rsidR="009516CD">
        <w:rPr>
          <w:rFonts w:hint="eastAsia"/>
        </w:rPr>
        <w:t>を行うための適切な措置をとる</w:t>
      </w:r>
      <w:r w:rsidR="007209F7">
        <w:rPr>
          <w:rFonts w:hint="eastAsia"/>
        </w:rPr>
        <w:t>こと。上記</w:t>
      </w:r>
      <w:r w:rsidR="009516CD" w:rsidRPr="007209F7">
        <w:rPr>
          <w:rFonts w:hint="eastAsia"/>
          <w:color w:val="000000" w:themeColor="text1"/>
        </w:rPr>
        <w:t>研修</w:t>
      </w:r>
      <w:r w:rsidR="009516CD" w:rsidRPr="001825E6">
        <w:rPr>
          <w:rFonts w:hint="eastAsia"/>
        </w:rPr>
        <w:t>には、障害に対する意</w:t>
      </w:r>
      <w:r w:rsidR="007209F7">
        <w:rPr>
          <w:rFonts w:hint="eastAsia"/>
        </w:rPr>
        <w:t>識の向上、</w:t>
      </w:r>
      <w:r w:rsidR="009516CD" w:rsidRPr="001825E6">
        <w:rPr>
          <w:rFonts w:hint="eastAsia"/>
        </w:rPr>
        <w:t>補助</w:t>
      </w:r>
      <w:r w:rsidR="00983A3D">
        <w:rPr>
          <w:rFonts w:hint="eastAsia"/>
        </w:rPr>
        <w:t>的又は代替的コミュニケーション手段</w:t>
      </w:r>
      <w:r w:rsidR="009516CD" w:rsidRPr="001825E6">
        <w:rPr>
          <w:rFonts w:hint="eastAsia"/>
        </w:rPr>
        <w:t>の使用、並びに障害のある人</w:t>
      </w:r>
      <w:r w:rsidR="007209F7">
        <w:rPr>
          <w:rFonts w:hint="eastAsia"/>
        </w:rPr>
        <w:t>又は子を支援するための教育技法及び教材の使用を組み入れるものとすること</w:t>
      </w:r>
      <w:r w:rsidR="009516CD" w:rsidRPr="001825E6">
        <w:rPr>
          <w:rFonts w:hint="eastAsia"/>
        </w:rPr>
        <w:t>。</w:t>
      </w:r>
    </w:p>
    <w:p w:rsidR="00640615" w:rsidRDefault="007209F7" w:rsidP="007209F7">
      <w:pPr>
        <w:suppressAutoHyphens w:val="0"/>
        <w:kinsoku/>
        <w:wordWrap/>
        <w:overflowPunct/>
        <w:snapToGrid w:val="0"/>
        <w:ind w:leftChars="100" w:left="420" w:hangingChars="100" w:hanging="210"/>
      </w:pPr>
      <w:r>
        <w:rPr>
          <w:rFonts w:hint="eastAsia"/>
        </w:rPr>
        <w:t>チ　障害のある人が、</w:t>
      </w:r>
      <w:r w:rsidR="009516CD">
        <w:rPr>
          <w:rFonts w:hint="eastAsia"/>
        </w:rPr>
        <w:t>他</w:t>
      </w:r>
      <w:r w:rsidR="009516CD" w:rsidRPr="006A6358">
        <w:rPr>
          <w:rFonts w:hint="eastAsia"/>
        </w:rPr>
        <w:t>との平等を基礎として、一般の高等教育、職</w:t>
      </w:r>
      <w:r w:rsidR="009516CD">
        <w:rPr>
          <w:rFonts w:hint="eastAsia"/>
        </w:rPr>
        <w:t>業</w:t>
      </w:r>
      <w:r>
        <w:rPr>
          <w:rFonts w:hint="eastAsia"/>
        </w:rPr>
        <w:t>訓練、成人教育及び生涯学習へアクセスすること</w:t>
      </w:r>
      <w:r w:rsidR="009516CD">
        <w:rPr>
          <w:rFonts w:hint="eastAsia"/>
        </w:rPr>
        <w:t>を促進</w:t>
      </w:r>
      <w:r w:rsidR="009516CD" w:rsidRPr="006A6358">
        <w:rPr>
          <w:rFonts w:hint="eastAsia"/>
        </w:rPr>
        <w:t>する</w:t>
      </w:r>
      <w:r>
        <w:rPr>
          <w:rFonts w:hint="eastAsia"/>
        </w:rPr>
        <w:t>こと。上記アクセスの</w:t>
      </w:r>
      <w:r w:rsidR="00640615">
        <w:rPr>
          <w:rFonts w:hint="eastAsia"/>
        </w:rPr>
        <w:t>促進に当たっては</w:t>
      </w:r>
      <w:r w:rsidR="009516CD" w:rsidRPr="006A6358">
        <w:rPr>
          <w:rFonts w:hint="eastAsia"/>
        </w:rPr>
        <w:t>、</w:t>
      </w:r>
      <w:r>
        <w:rPr>
          <w:rFonts w:hint="eastAsia"/>
        </w:rPr>
        <w:t>障害のある人に対し、</w:t>
      </w:r>
      <w:r w:rsidR="00640615">
        <w:rPr>
          <w:rFonts w:hint="eastAsia"/>
        </w:rPr>
        <w:t>入学試験、定期試験等の試験における点字、手話通訳等の対応、授業における点字資料、手話通訳、要約筆記、補助的又は代替的コミュニケーション手段の提供、適切な学生サービスの提供を含む</w:t>
      </w:r>
      <w:r w:rsidR="009516CD" w:rsidRPr="006A6358">
        <w:rPr>
          <w:rFonts w:hint="eastAsia"/>
        </w:rPr>
        <w:t>合理的配慮が行われることを確保する</w:t>
      </w:r>
      <w:r w:rsidR="00640615">
        <w:rPr>
          <w:rFonts w:hint="eastAsia"/>
        </w:rPr>
        <w:t>こと</w:t>
      </w:r>
      <w:r w:rsidR="009516CD" w:rsidRPr="006A6358">
        <w:rPr>
          <w:rFonts w:hint="eastAsia"/>
        </w:rPr>
        <w:t>。</w:t>
      </w:r>
    </w:p>
    <w:p w:rsidR="00E25CF7" w:rsidRDefault="007209F7" w:rsidP="002052B5">
      <w:pPr>
        <w:suppressAutoHyphens w:val="0"/>
        <w:kinsoku/>
        <w:wordWrap/>
        <w:overflowPunct/>
        <w:snapToGrid w:val="0"/>
      </w:pPr>
      <w:r>
        <w:rPr>
          <w:rFonts w:hint="eastAsia"/>
        </w:rPr>
        <w:t>４　県は、教員の採用に当たり、障害を理由とする差別をしてはならない。</w:t>
      </w:r>
    </w:p>
    <w:p w:rsidR="007209F7" w:rsidRDefault="007209F7" w:rsidP="002052B5">
      <w:pPr>
        <w:suppressAutoHyphens w:val="0"/>
        <w:kinsoku/>
        <w:wordWrap/>
        <w:overflowPunct/>
        <w:snapToGrid w:val="0"/>
      </w:pPr>
    </w:p>
    <w:p w:rsidR="007F052C" w:rsidRDefault="007F052C" w:rsidP="002052B5">
      <w:pPr>
        <w:suppressAutoHyphens w:val="0"/>
        <w:kinsoku/>
        <w:wordWrap/>
        <w:overflowPunct/>
        <w:snapToGrid w:val="0"/>
        <w:rPr>
          <w:rFonts w:ascii="ＭＳ 明朝" w:cs="Times New Roman"/>
        </w:rPr>
      </w:pPr>
      <w:r>
        <w:rPr>
          <w:rFonts w:hint="eastAsia"/>
        </w:rPr>
        <w:t xml:space="preserve">　（自己実現への権利）</w:t>
      </w:r>
    </w:p>
    <w:p w:rsidR="007F052C" w:rsidRDefault="00F65ACF" w:rsidP="00640615">
      <w:pPr>
        <w:suppressAutoHyphens w:val="0"/>
        <w:kinsoku/>
        <w:wordWrap/>
        <w:overflowPunct/>
        <w:snapToGrid w:val="0"/>
        <w:ind w:left="210" w:hangingChars="100" w:hanging="210"/>
        <w:rPr>
          <w:rFonts w:ascii="ＭＳ 明朝" w:cs="Times New Roman"/>
        </w:rPr>
      </w:pPr>
      <w:r>
        <w:rPr>
          <w:rFonts w:hint="eastAsia"/>
        </w:rPr>
        <w:t>第２０</w:t>
      </w:r>
      <w:r w:rsidR="00332FF3">
        <w:rPr>
          <w:rFonts w:hint="eastAsia"/>
        </w:rPr>
        <w:t>条</w:t>
      </w:r>
      <w:r w:rsidR="007F052C">
        <w:rPr>
          <w:rFonts w:cs="Times New Roman"/>
        </w:rPr>
        <w:t xml:space="preserve">  </w:t>
      </w:r>
      <w:r w:rsidR="007F052C">
        <w:rPr>
          <w:rFonts w:hint="eastAsia"/>
        </w:rPr>
        <w:t>障害のある人は、社会に完全かつ効果的に参加し、自己決定を基礎とした自立的な生活を営むことを可能とするため、自立への積極的な意欲と力を生成させる機会を持つ権利を有する。</w:t>
      </w:r>
    </w:p>
    <w:p w:rsidR="007F052C" w:rsidRDefault="007F052C" w:rsidP="00640615">
      <w:pPr>
        <w:suppressAutoHyphens w:val="0"/>
        <w:kinsoku/>
        <w:wordWrap/>
        <w:overflowPunct/>
        <w:snapToGrid w:val="0"/>
        <w:ind w:left="210" w:hangingChars="100" w:hanging="210"/>
        <w:rPr>
          <w:rFonts w:ascii="ＭＳ 明朝" w:cs="Times New Roman"/>
        </w:rPr>
      </w:pPr>
      <w:r>
        <w:rPr>
          <w:rFonts w:hint="eastAsia"/>
        </w:rPr>
        <w:t>２　県は、障害のある人が前項の権利を享有し又は行使することを促進するため、情報の提供、ピア又は専門家による支援、支援者の育成その他必要な施策を講じなければならない。</w:t>
      </w:r>
    </w:p>
    <w:p w:rsidR="007F052C" w:rsidRDefault="007F052C" w:rsidP="00640615">
      <w:pPr>
        <w:suppressAutoHyphens w:val="0"/>
        <w:kinsoku/>
        <w:wordWrap/>
        <w:overflowPunct/>
        <w:snapToGrid w:val="0"/>
        <w:ind w:left="210" w:hangingChars="100" w:hanging="210"/>
        <w:rPr>
          <w:rFonts w:ascii="ＭＳ 明朝" w:cs="Times New Roman"/>
        </w:rPr>
      </w:pPr>
      <w:r>
        <w:rPr>
          <w:rFonts w:hint="eastAsia"/>
        </w:rPr>
        <w:t>３　県は、障害のある人の保護者に対し、障害のある人が自立生活を営むことに対する不安を除去し、障害のある人の自立を奨励するため、情報の提供、ピア又は専門家による支援その他必要な施策を講じなければならない。</w:t>
      </w:r>
    </w:p>
    <w:p w:rsidR="007F052C" w:rsidRPr="00640615" w:rsidRDefault="007F052C" w:rsidP="002052B5">
      <w:pPr>
        <w:suppressAutoHyphens w:val="0"/>
        <w:kinsoku/>
        <w:wordWrap/>
        <w:overflowPunct/>
        <w:snapToGrid w:val="0"/>
      </w:pPr>
    </w:p>
    <w:p w:rsidR="007F052C" w:rsidRDefault="002A3300" w:rsidP="002052B5">
      <w:pPr>
        <w:suppressAutoHyphens w:val="0"/>
        <w:kinsoku/>
        <w:wordWrap/>
        <w:overflowPunct/>
        <w:snapToGrid w:val="0"/>
        <w:ind w:firstLineChars="100" w:firstLine="210"/>
        <w:rPr>
          <w:rFonts w:ascii="ＭＳ 明朝" w:cs="Times New Roman"/>
        </w:rPr>
      </w:pPr>
      <w:r>
        <w:rPr>
          <w:rFonts w:ascii="ＭＳ 明朝" w:cs="Times New Roman" w:hint="eastAsia"/>
        </w:rPr>
        <w:t>（労働における平等）</w:t>
      </w:r>
    </w:p>
    <w:p w:rsidR="002A3300" w:rsidRDefault="00F65ACF" w:rsidP="00640615">
      <w:pPr>
        <w:suppressAutoHyphens w:val="0"/>
        <w:kinsoku/>
        <w:wordWrap/>
        <w:overflowPunct/>
        <w:snapToGrid w:val="0"/>
        <w:ind w:left="210" w:hangingChars="100" w:hanging="210"/>
        <w:rPr>
          <w:rFonts w:ascii="ＭＳ 明朝" w:cs="Times New Roman"/>
        </w:rPr>
      </w:pPr>
      <w:r>
        <w:rPr>
          <w:rFonts w:hint="eastAsia"/>
        </w:rPr>
        <w:t>第２１</w:t>
      </w:r>
      <w:r w:rsidR="00332FF3">
        <w:rPr>
          <w:rFonts w:hint="eastAsia"/>
        </w:rPr>
        <w:t>条</w:t>
      </w:r>
      <w:r w:rsidR="002A3300">
        <w:rPr>
          <w:rFonts w:ascii="ＭＳ 明朝" w:cs="Times New Roman" w:hint="eastAsia"/>
        </w:rPr>
        <w:t xml:space="preserve">　障害のある人は、他と</w:t>
      </w:r>
      <w:r w:rsidR="00640615">
        <w:rPr>
          <w:rFonts w:ascii="ＭＳ 明朝" w:cs="Times New Roman" w:hint="eastAsia"/>
        </w:rPr>
        <w:t>の平等を基礎として</w:t>
      </w:r>
      <w:r w:rsidR="002A3300">
        <w:rPr>
          <w:rFonts w:ascii="ＭＳ 明朝" w:cs="Times New Roman" w:hint="eastAsia"/>
        </w:rPr>
        <w:t>、</w:t>
      </w:r>
      <w:r w:rsidR="00640615">
        <w:rPr>
          <w:rFonts w:ascii="ＭＳ 明朝" w:cs="Times New Roman" w:hint="eastAsia"/>
        </w:rPr>
        <w:t>職業選択の自由並びに</w:t>
      </w:r>
      <w:r w:rsidR="002A3300">
        <w:rPr>
          <w:rFonts w:ascii="ＭＳ 明朝" w:cs="Times New Roman" w:hint="eastAsia"/>
        </w:rPr>
        <w:t>労働する権利を有する。</w:t>
      </w:r>
    </w:p>
    <w:p w:rsidR="002A3300" w:rsidRDefault="002A3300" w:rsidP="00640615">
      <w:pPr>
        <w:suppressAutoHyphens w:val="0"/>
        <w:kinsoku/>
        <w:wordWrap/>
        <w:overflowPunct/>
        <w:snapToGrid w:val="0"/>
        <w:ind w:left="210" w:hangingChars="100" w:hanging="210"/>
        <w:rPr>
          <w:rFonts w:ascii="ＭＳ 明朝" w:cs="Times New Roman"/>
        </w:rPr>
      </w:pPr>
      <w:r>
        <w:rPr>
          <w:rFonts w:ascii="ＭＳ 明朝" w:cs="Times New Roman" w:hint="eastAsia"/>
        </w:rPr>
        <w:t>２　何人も、労働者の募集、採用、労働条件の決定、配置、昇進、教育訓練若しくは福利厚生について、障害を理由とする差別をしてはならない。</w:t>
      </w:r>
    </w:p>
    <w:p w:rsidR="00C139D5" w:rsidRDefault="00C139D5" w:rsidP="00640615">
      <w:pPr>
        <w:suppressAutoHyphens w:val="0"/>
        <w:kinsoku/>
        <w:wordWrap/>
        <w:overflowPunct/>
        <w:snapToGrid w:val="0"/>
        <w:ind w:left="210" w:hangingChars="100" w:hanging="210"/>
        <w:rPr>
          <w:rFonts w:ascii="ＭＳ 明朝" w:cs="Times New Roman"/>
        </w:rPr>
      </w:pPr>
      <w:r>
        <w:rPr>
          <w:rFonts w:ascii="ＭＳ 明朝" w:cs="Times New Roman" w:hint="eastAsia"/>
        </w:rPr>
        <w:t>３　県は、他との平等を基礎とした</w:t>
      </w:r>
      <w:r w:rsidR="00640615">
        <w:rPr>
          <w:rFonts w:ascii="ＭＳ 明朝" w:cs="Times New Roman" w:hint="eastAsia"/>
        </w:rPr>
        <w:t>、</w:t>
      </w:r>
      <w:r>
        <w:rPr>
          <w:rFonts w:ascii="ＭＳ 明朝" w:cs="Times New Roman" w:hint="eastAsia"/>
        </w:rPr>
        <w:t>障害のある人の雇用、就労、起業を促進し又は奨励するため、就労支援、職業訓練、職業紹介、無利息又は低利の融資の提供</w:t>
      </w:r>
      <w:r w:rsidR="004A3F43">
        <w:rPr>
          <w:rFonts w:ascii="ＭＳ 明朝" w:cs="Times New Roman" w:hint="eastAsia"/>
        </w:rPr>
        <w:t>、合理的配慮</w:t>
      </w:r>
      <w:r w:rsidR="00640615">
        <w:rPr>
          <w:rFonts w:ascii="ＭＳ 明朝" w:cs="Times New Roman" w:hint="eastAsia"/>
        </w:rPr>
        <w:t>義務</w:t>
      </w:r>
      <w:r w:rsidR="004A3F43">
        <w:rPr>
          <w:rFonts w:ascii="ＭＳ 明朝" w:cs="Times New Roman" w:hint="eastAsia"/>
        </w:rPr>
        <w:t>の周知</w:t>
      </w:r>
      <w:r>
        <w:rPr>
          <w:rFonts w:ascii="ＭＳ 明朝" w:cs="Times New Roman" w:hint="eastAsia"/>
        </w:rPr>
        <w:t>その他必要な施策を講じなければならない。</w:t>
      </w:r>
    </w:p>
    <w:p w:rsidR="002A3300" w:rsidRDefault="002A3300" w:rsidP="002052B5">
      <w:pPr>
        <w:suppressAutoHyphens w:val="0"/>
        <w:kinsoku/>
        <w:wordWrap/>
        <w:overflowPunct/>
        <w:snapToGrid w:val="0"/>
        <w:rPr>
          <w:rFonts w:ascii="ＭＳ 明朝" w:cs="Times New Roman"/>
        </w:rPr>
      </w:pPr>
    </w:p>
    <w:p w:rsidR="009516CD" w:rsidRPr="00A518C2" w:rsidRDefault="002052B5" w:rsidP="002052B5">
      <w:pPr>
        <w:suppressAutoHyphens w:val="0"/>
        <w:kinsoku/>
        <w:wordWrap/>
        <w:overflowPunct/>
        <w:snapToGrid w:val="0"/>
        <w:ind w:firstLineChars="100" w:firstLine="210"/>
      </w:pPr>
      <w:r>
        <w:rPr>
          <w:rFonts w:ascii="ＭＳ 明朝" w:cs="Times New Roman" w:hint="eastAsia"/>
        </w:rPr>
        <w:t>（</w:t>
      </w:r>
      <w:r w:rsidR="009516CD" w:rsidRPr="00A518C2">
        <w:rPr>
          <w:rFonts w:hint="eastAsia"/>
          <w:bCs/>
        </w:rPr>
        <w:t>文化的な生活、レクリエーション、余暇及びスポーツへの参加</w:t>
      </w:r>
      <w:r>
        <w:rPr>
          <w:rFonts w:ascii="ＭＳ 明朝" w:cs="Times New Roman" w:hint="eastAsia"/>
        </w:rPr>
        <w:t>）</w:t>
      </w:r>
    </w:p>
    <w:p w:rsidR="00640615" w:rsidRDefault="00F65ACF" w:rsidP="00640615">
      <w:pPr>
        <w:suppressAutoHyphens w:val="0"/>
        <w:kinsoku/>
        <w:wordWrap/>
        <w:overflowPunct/>
        <w:snapToGrid w:val="0"/>
        <w:ind w:left="210" w:hangingChars="100" w:hanging="210"/>
        <w:rPr>
          <w:sz w:val="23"/>
          <w:szCs w:val="23"/>
        </w:rPr>
      </w:pPr>
      <w:r>
        <w:rPr>
          <w:rFonts w:hint="eastAsia"/>
        </w:rPr>
        <w:t>第２２</w:t>
      </w:r>
      <w:r w:rsidR="00332FF3">
        <w:rPr>
          <w:rFonts w:hint="eastAsia"/>
        </w:rPr>
        <w:t>条</w:t>
      </w:r>
      <w:r w:rsidR="00640615">
        <w:rPr>
          <w:rFonts w:hint="eastAsia"/>
        </w:rPr>
        <w:t xml:space="preserve">　</w:t>
      </w:r>
      <w:r w:rsidR="00640615">
        <w:rPr>
          <w:rFonts w:hint="eastAsia"/>
          <w:sz w:val="23"/>
          <w:szCs w:val="23"/>
        </w:rPr>
        <w:t>障害のある人は、</w:t>
      </w:r>
      <w:r w:rsidR="009516CD" w:rsidRPr="00A518C2">
        <w:rPr>
          <w:rFonts w:hint="eastAsia"/>
          <w:sz w:val="23"/>
          <w:szCs w:val="23"/>
        </w:rPr>
        <w:t>他との平等を基礎として</w:t>
      </w:r>
      <w:r w:rsidR="00640615">
        <w:rPr>
          <w:rFonts w:hint="eastAsia"/>
          <w:sz w:val="23"/>
          <w:szCs w:val="23"/>
        </w:rPr>
        <w:t>、</w:t>
      </w:r>
      <w:r w:rsidR="009516CD" w:rsidRPr="00A518C2">
        <w:rPr>
          <w:rFonts w:hint="eastAsia"/>
          <w:sz w:val="23"/>
          <w:szCs w:val="23"/>
        </w:rPr>
        <w:t>文化的な生活、レクリエーション、</w:t>
      </w:r>
      <w:r w:rsidR="00640615">
        <w:rPr>
          <w:rFonts w:hint="eastAsia"/>
          <w:sz w:val="23"/>
          <w:szCs w:val="23"/>
        </w:rPr>
        <w:t>余暇及びスポーツの活動に参加する権利を有する。</w:t>
      </w:r>
    </w:p>
    <w:p w:rsidR="00194E88" w:rsidRDefault="00194E88" w:rsidP="00194E88">
      <w:pPr>
        <w:suppressAutoHyphens w:val="0"/>
        <w:kinsoku/>
        <w:wordWrap/>
        <w:overflowPunct/>
        <w:snapToGrid w:val="0"/>
        <w:ind w:left="230" w:hangingChars="100" w:hanging="230"/>
        <w:rPr>
          <w:sz w:val="23"/>
          <w:szCs w:val="23"/>
        </w:rPr>
      </w:pPr>
      <w:r>
        <w:rPr>
          <w:rFonts w:hint="eastAsia"/>
          <w:sz w:val="23"/>
          <w:szCs w:val="23"/>
        </w:rPr>
        <w:t>２　何人も、みだりに前項の権利を妨げてはならない。</w:t>
      </w:r>
    </w:p>
    <w:p w:rsidR="00194E88" w:rsidRDefault="00194E88" w:rsidP="00640615">
      <w:pPr>
        <w:suppressAutoHyphens w:val="0"/>
        <w:kinsoku/>
        <w:wordWrap/>
        <w:overflowPunct/>
        <w:snapToGrid w:val="0"/>
        <w:ind w:left="230" w:hangingChars="100" w:hanging="230"/>
        <w:rPr>
          <w:sz w:val="23"/>
          <w:szCs w:val="23"/>
        </w:rPr>
      </w:pPr>
      <w:r>
        <w:rPr>
          <w:rFonts w:hint="eastAsia"/>
          <w:sz w:val="23"/>
          <w:szCs w:val="23"/>
        </w:rPr>
        <w:t>３</w:t>
      </w:r>
      <w:r w:rsidR="00640615">
        <w:rPr>
          <w:rFonts w:hint="eastAsia"/>
          <w:sz w:val="23"/>
          <w:szCs w:val="23"/>
        </w:rPr>
        <w:t xml:space="preserve">　県は、</w:t>
      </w:r>
      <w:r>
        <w:rPr>
          <w:rFonts w:hint="eastAsia"/>
          <w:sz w:val="23"/>
          <w:szCs w:val="23"/>
        </w:rPr>
        <w:t>障害のある人が</w:t>
      </w:r>
      <w:r w:rsidR="00640615">
        <w:rPr>
          <w:rFonts w:hint="eastAsia"/>
          <w:sz w:val="23"/>
          <w:szCs w:val="23"/>
        </w:rPr>
        <w:t>前項の権利を</w:t>
      </w:r>
      <w:r>
        <w:rPr>
          <w:rFonts w:hint="eastAsia"/>
          <w:sz w:val="23"/>
          <w:szCs w:val="23"/>
        </w:rPr>
        <w:t>享有し又は行使することを</w:t>
      </w:r>
      <w:r w:rsidR="00640615">
        <w:rPr>
          <w:rFonts w:hint="eastAsia"/>
          <w:sz w:val="23"/>
          <w:szCs w:val="23"/>
        </w:rPr>
        <w:t>確保するため、</w:t>
      </w:r>
      <w:r>
        <w:rPr>
          <w:rFonts w:hint="eastAsia"/>
          <w:sz w:val="23"/>
          <w:szCs w:val="23"/>
        </w:rPr>
        <w:t>以下に掲げる措置を含む、適切な施策を講じなければならない。</w:t>
      </w:r>
    </w:p>
    <w:p w:rsidR="009516CD" w:rsidRPr="00A518C2" w:rsidRDefault="00194E88" w:rsidP="00194E88">
      <w:pPr>
        <w:suppressAutoHyphens w:val="0"/>
        <w:kinsoku/>
        <w:wordWrap/>
        <w:overflowPunct/>
        <w:snapToGrid w:val="0"/>
        <w:ind w:leftChars="100" w:left="420" w:hangingChars="100" w:hanging="210"/>
      </w:pPr>
      <w:r>
        <w:rPr>
          <w:rFonts w:hint="eastAsia"/>
        </w:rPr>
        <w:t>イ　障害のある人が、</w:t>
      </w:r>
      <w:r w:rsidR="009516CD" w:rsidRPr="00A518C2">
        <w:rPr>
          <w:rFonts w:hint="eastAsia"/>
        </w:rPr>
        <w:t>劇場、博物館、映画館、図書館、観光サービス等の文化的な公演又はサービスが行われる場所へのアクセスを享受すること。</w:t>
      </w:r>
    </w:p>
    <w:p w:rsidR="009516CD" w:rsidRPr="00A518C2" w:rsidRDefault="00194E88" w:rsidP="00194E88">
      <w:pPr>
        <w:suppressAutoHyphens w:val="0"/>
        <w:kinsoku/>
        <w:wordWrap/>
        <w:overflowPunct/>
        <w:snapToGrid w:val="0"/>
        <w:ind w:leftChars="100" w:left="420" w:hangingChars="100" w:hanging="210"/>
        <w:rPr>
          <w:bCs/>
        </w:rPr>
      </w:pPr>
      <w:r>
        <w:rPr>
          <w:rFonts w:hint="eastAsia"/>
          <w:bCs/>
        </w:rPr>
        <w:t>ロ　障害のある人が、あらゆる段階における一般のスポーツ活動に可能な限り</w:t>
      </w:r>
      <w:r w:rsidR="009516CD" w:rsidRPr="00A518C2">
        <w:rPr>
          <w:rFonts w:hint="eastAsia"/>
          <w:bCs/>
        </w:rPr>
        <w:t>参加することを奨励し及び促進すること。</w:t>
      </w:r>
    </w:p>
    <w:p w:rsidR="009516CD" w:rsidRPr="00A518C2" w:rsidRDefault="00194E88" w:rsidP="00194E88">
      <w:pPr>
        <w:suppressAutoHyphens w:val="0"/>
        <w:kinsoku/>
        <w:wordWrap/>
        <w:overflowPunct/>
        <w:snapToGrid w:val="0"/>
        <w:ind w:leftChars="100" w:left="420" w:hangingChars="100" w:hanging="210"/>
        <w:rPr>
          <w:bCs/>
        </w:rPr>
      </w:pPr>
      <w:r>
        <w:rPr>
          <w:rFonts w:hint="eastAsia"/>
          <w:bCs/>
        </w:rPr>
        <w:t>ハ　障害のある人が、</w:t>
      </w:r>
      <w:r w:rsidR="009516CD" w:rsidRPr="00A518C2">
        <w:rPr>
          <w:rFonts w:hint="eastAsia"/>
          <w:bCs/>
        </w:rPr>
        <w:t>障害に特有のスポーツ及びレクリエーションの活動を組織し、発展させ及びこれに参加す</w:t>
      </w:r>
      <w:r>
        <w:rPr>
          <w:rFonts w:hint="eastAsia"/>
          <w:bCs/>
        </w:rPr>
        <w:t>る機会を確保すること。上記機会を確保する</w:t>
      </w:r>
      <w:r w:rsidR="009516CD" w:rsidRPr="00A518C2">
        <w:rPr>
          <w:rFonts w:hint="eastAsia"/>
          <w:bCs/>
        </w:rPr>
        <w:t>ため、適切な指導、訓練及び資源が</w:t>
      </w:r>
      <w:r>
        <w:rPr>
          <w:rFonts w:hint="eastAsia"/>
          <w:bCs/>
        </w:rPr>
        <w:t>、</w:t>
      </w:r>
      <w:r w:rsidR="009516CD" w:rsidRPr="00A518C2">
        <w:rPr>
          <w:rFonts w:hint="eastAsia"/>
          <w:bCs/>
        </w:rPr>
        <w:t>他との平等を基礎として提供されるよう奨励すること。</w:t>
      </w:r>
    </w:p>
    <w:p w:rsidR="009516CD" w:rsidRPr="00A518C2" w:rsidRDefault="00194E88" w:rsidP="00194E88">
      <w:pPr>
        <w:suppressAutoHyphens w:val="0"/>
        <w:kinsoku/>
        <w:wordWrap/>
        <w:overflowPunct/>
        <w:snapToGrid w:val="0"/>
        <w:ind w:leftChars="100" w:left="420" w:hangingChars="100" w:hanging="210"/>
        <w:rPr>
          <w:bCs/>
        </w:rPr>
      </w:pPr>
      <w:r>
        <w:rPr>
          <w:rFonts w:hint="eastAsia"/>
          <w:bCs/>
        </w:rPr>
        <w:t>ニ　障害のある人が、</w:t>
      </w:r>
      <w:r w:rsidR="009516CD" w:rsidRPr="00A518C2">
        <w:rPr>
          <w:rFonts w:hint="eastAsia"/>
          <w:bCs/>
        </w:rPr>
        <w:t>スポーツ及びレクリエーションの開催地並びに観光地にアクセスすることを確保すること。</w:t>
      </w:r>
    </w:p>
    <w:p w:rsidR="009516CD" w:rsidRPr="00A518C2" w:rsidRDefault="00194E88" w:rsidP="00194E88">
      <w:pPr>
        <w:suppressAutoHyphens w:val="0"/>
        <w:kinsoku/>
        <w:wordWrap/>
        <w:overflowPunct/>
        <w:snapToGrid w:val="0"/>
        <w:ind w:leftChars="100" w:left="420" w:hangingChars="100" w:hanging="210"/>
        <w:rPr>
          <w:bCs/>
        </w:rPr>
      </w:pPr>
      <w:r>
        <w:rPr>
          <w:rFonts w:hint="eastAsia"/>
          <w:bCs/>
        </w:rPr>
        <w:t>ホ　障害のある子</w:t>
      </w:r>
      <w:r w:rsidR="001D6C01">
        <w:rPr>
          <w:rFonts w:hint="eastAsia"/>
          <w:bCs/>
        </w:rPr>
        <w:t>が、他</w:t>
      </w:r>
      <w:r w:rsidR="009516CD" w:rsidRPr="00A518C2">
        <w:rPr>
          <w:rFonts w:hint="eastAsia"/>
          <w:bCs/>
        </w:rPr>
        <w:t>との平等を基礎として、遊び、レクリエーション、余暇</w:t>
      </w:r>
      <w:r w:rsidR="001D6C01">
        <w:rPr>
          <w:rFonts w:hint="eastAsia"/>
          <w:bCs/>
        </w:rPr>
        <w:t>及びスポーツの活動（学校教育</w:t>
      </w:r>
      <w:r w:rsidR="009516CD" w:rsidRPr="00A518C2">
        <w:rPr>
          <w:rFonts w:hint="eastAsia"/>
          <w:bCs/>
        </w:rPr>
        <w:t>におけるこれらの活動を含む。）に参加することができることを確保すること。</w:t>
      </w:r>
    </w:p>
    <w:p w:rsidR="00ED7D74" w:rsidRDefault="00ED7D74" w:rsidP="002052B5">
      <w:pPr>
        <w:suppressAutoHyphens w:val="0"/>
        <w:kinsoku/>
        <w:wordWrap/>
        <w:overflowPunct/>
        <w:snapToGrid w:val="0"/>
        <w:rPr>
          <w:rFonts w:ascii="ＭＳ 明朝" w:cs="Times New Roman"/>
        </w:rPr>
      </w:pPr>
    </w:p>
    <w:p w:rsidR="00B06893" w:rsidRDefault="00B06893" w:rsidP="002052B5">
      <w:pPr>
        <w:suppressAutoHyphens w:val="0"/>
        <w:kinsoku/>
        <w:wordWrap/>
        <w:overflowPunct/>
        <w:snapToGrid w:val="0"/>
      </w:pPr>
    </w:p>
    <w:p w:rsidR="00B06893" w:rsidRDefault="00A247A0" w:rsidP="00C06939">
      <w:pPr>
        <w:suppressAutoHyphens w:val="0"/>
        <w:kinsoku/>
        <w:wordWrap/>
        <w:overflowPunct/>
        <w:snapToGrid w:val="0"/>
        <w:ind w:firstLineChars="300" w:firstLine="630"/>
        <w:jc w:val="center"/>
        <w:rPr>
          <w:rFonts w:ascii="ＭＳ 明朝" w:cs="Times New Roman"/>
        </w:rPr>
      </w:pPr>
      <w:r>
        <w:rPr>
          <w:rFonts w:hint="eastAsia"/>
        </w:rPr>
        <w:t>第三</w:t>
      </w:r>
      <w:r w:rsidR="00B06893">
        <w:rPr>
          <w:rFonts w:hint="eastAsia"/>
        </w:rPr>
        <w:t>章　障害のある人の権利委員会</w:t>
      </w:r>
    </w:p>
    <w:p w:rsidR="007E11CA" w:rsidRDefault="007E11CA" w:rsidP="002052B5">
      <w:pPr>
        <w:suppressAutoHyphens w:val="0"/>
        <w:kinsoku/>
        <w:wordWrap/>
        <w:overflowPunct/>
        <w:snapToGrid w:val="0"/>
        <w:rPr>
          <w:rFonts w:ascii="ＭＳ 明朝" w:cs="Times New Roman"/>
        </w:rPr>
      </w:pPr>
    </w:p>
    <w:p w:rsidR="007B3348" w:rsidRDefault="007B3348"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（障害のある人の権利委員会）</w:t>
      </w:r>
    </w:p>
    <w:p w:rsidR="007E11CA" w:rsidRDefault="00F65ACF" w:rsidP="003750B7">
      <w:pPr>
        <w:suppressAutoHyphens w:val="0"/>
        <w:kinsoku/>
        <w:wordWrap/>
        <w:overflowPunct/>
        <w:snapToGrid w:val="0"/>
        <w:ind w:left="210" w:hangingChars="100" w:hanging="210"/>
        <w:rPr>
          <w:rFonts w:ascii="ＭＳ 明朝" w:cs="Times New Roman"/>
        </w:rPr>
      </w:pPr>
      <w:r>
        <w:rPr>
          <w:rFonts w:hint="eastAsia"/>
        </w:rPr>
        <w:t>第２３</w:t>
      </w:r>
      <w:r w:rsidR="00332FF3">
        <w:rPr>
          <w:rFonts w:hint="eastAsia"/>
        </w:rPr>
        <w:t>条</w:t>
      </w:r>
      <w:r w:rsidR="007B3348">
        <w:rPr>
          <w:rFonts w:hint="eastAsia"/>
        </w:rPr>
        <w:t xml:space="preserve">　</w:t>
      </w:r>
      <w:r w:rsidR="007E11CA">
        <w:rPr>
          <w:rFonts w:hint="eastAsia"/>
        </w:rPr>
        <w:t>この条例に定める障害のある人の尊厳と権利を擁護するとともに、障害を理由とする差別及び障害のある人に対する虐待をなくすために必要な措置を行うため、県に、障害のある人の権利委員会（以下「権利委員会」という。）を置く。</w:t>
      </w:r>
    </w:p>
    <w:p w:rsidR="007E11CA" w:rsidRDefault="007E11CA" w:rsidP="003750B7">
      <w:pPr>
        <w:suppressAutoHyphens w:val="0"/>
        <w:kinsoku/>
        <w:wordWrap/>
        <w:overflowPunct/>
        <w:snapToGrid w:val="0"/>
        <w:ind w:left="210" w:hangingChars="100" w:hanging="210"/>
        <w:rPr>
          <w:rFonts w:ascii="ＭＳ 明朝" w:cs="Times New Roman"/>
        </w:rPr>
      </w:pPr>
      <w:r>
        <w:rPr>
          <w:rFonts w:hint="eastAsia"/>
        </w:rPr>
        <w:t>２　権利委員会は、福祉、医療、雇用、教育、法律その他障害のある人に対する差別の解消について優れた識見又は経験を有する２０名以内の委員によって構成する。ただし、委員の半数以上は障害のある人でなければならない。</w:t>
      </w:r>
    </w:p>
    <w:p w:rsidR="007E11CA" w:rsidRDefault="007E11CA" w:rsidP="002052B5">
      <w:pPr>
        <w:suppressAutoHyphens w:val="0"/>
        <w:kinsoku/>
        <w:wordWrap/>
        <w:overflowPunct/>
        <w:snapToGrid w:val="0"/>
        <w:rPr>
          <w:rFonts w:ascii="ＭＳ 明朝" w:cs="Times New Roman"/>
        </w:rPr>
      </w:pPr>
      <w:r>
        <w:rPr>
          <w:rFonts w:hint="eastAsia"/>
        </w:rPr>
        <w:t>３　知事は、県議会の同意を経て、前項の委員を任命する。</w:t>
      </w:r>
    </w:p>
    <w:p w:rsidR="007E11CA" w:rsidRDefault="007E11CA" w:rsidP="002052B5">
      <w:pPr>
        <w:suppressAutoHyphens w:val="0"/>
        <w:kinsoku/>
        <w:wordWrap/>
        <w:overflowPunct/>
        <w:snapToGrid w:val="0"/>
        <w:rPr>
          <w:rFonts w:ascii="ＭＳ 明朝" w:cs="Times New Roman"/>
        </w:rPr>
      </w:pPr>
    </w:p>
    <w:p w:rsidR="003750B7" w:rsidRDefault="003750B7" w:rsidP="002052B5">
      <w:pPr>
        <w:suppressAutoHyphens w:val="0"/>
        <w:kinsoku/>
        <w:wordWrap/>
        <w:overflowPunct/>
        <w:snapToGrid w:val="0"/>
        <w:rPr>
          <w:rFonts w:ascii="ＭＳ 明朝" w:cs="Times New Roman"/>
        </w:rPr>
      </w:pPr>
      <w:r>
        <w:rPr>
          <w:rFonts w:ascii="ＭＳ 明朝" w:cs="Times New Roman" w:hint="eastAsia"/>
        </w:rPr>
        <w:t xml:space="preserve">　（権利委員会が行う事務）</w:t>
      </w:r>
    </w:p>
    <w:p w:rsidR="003750B7" w:rsidRDefault="003750B7" w:rsidP="002052B5">
      <w:pPr>
        <w:suppressAutoHyphens w:val="0"/>
        <w:kinsoku/>
        <w:wordWrap/>
        <w:overflowPunct/>
        <w:snapToGrid w:val="0"/>
        <w:rPr>
          <w:rFonts w:ascii="ＭＳ 明朝" w:cs="Times New Roman"/>
        </w:rPr>
      </w:pPr>
      <w:r>
        <w:rPr>
          <w:rFonts w:ascii="ＭＳ 明朝" w:cs="Times New Roman" w:hint="eastAsia"/>
        </w:rPr>
        <w:t>第</w:t>
      </w:r>
      <w:r w:rsidR="00F65ACF">
        <w:rPr>
          <w:rFonts w:ascii="ＭＳ 明朝" w:cs="Times New Roman" w:hint="eastAsia"/>
        </w:rPr>
        <w:t>２４</w:t>
      </w:r>
      <w:r>
        <w:rPr>
          <w:rFonts w:ascii="ＭＳ 明朝" w:cs="Times New Roman" w:hint="eastAsia"/>
        </w:rPr>
        <w:t>条　権利委員会は、以下の各号に定める事務を行う。</w:t>
      </w:r>
    </w:p>
    <w:p w:rsidR="003750B7" w:rsidRDefault="003750B7" w:rsidP="002052B5">
      <w:pPr>
        <w:suppressAutoHyphens w:val="0"/>
        <w:kinsoku/>
        <w:wordWrap/>
        <w:overflowPunct/>
        <w:snapToGrid w:val="0"/>
        <w:rPr>
          <w:rFonts w:ascii="ＭＳ 明朝" w:cs="Times New Roman"/>
        </w:rPr>
      </w:pPr>
      <w:r>
        <w:rPr>
          <w:rFonts w:ascii="ＭＳ 明朝" w:cs="Times New Roman" w:hint="eastAsia"/>
        </w:rPr>
        <w:t xml:space="preserve">　一　障害のある人に対する権利侵害又は障害を理由とする差別にかかる事実の調査</w:t>
      </w:r>
    </w:p>
    <w:p w:rsidR="00A247A0" w:rsidRDefault="003750B7" w:rsidP="002052B5">
      <w:pPr>
        <w:suppressAutoHyphens w:val="0"/>
        <w:kinsoku/>
        <w:wordWrap/>
        <w:overflowPunct/>
        <w:snapToGrid w:val="0"/>
        <w:rPr>
          <w:rFonts w:ascii="ＭＳ 明朝" w:cs="Times New Roman"/>
        </w:rPr>
      </w:pPr>
      <w:r>
        <w:rPr>
          <w:rFonts w:ascii="ＭＳ 明朝" w:cs="Times New Roman" w:hint="eastAsia"/>
        </w:rPr>
        <w:t xml:space="preserve">　</w:t>
      </w:r>
      <w:r w:rsidR="00A247A0">
        <w:rPr>
          <w:rFonts w:ascii="ＭＳ 明朝" w:cs="Times New Roman" w:hint="eastAsia"/>
        </w:rPr>
        <w:t>二　関係者への必要な説明及び関係者間の調整</w:t>
      </w:r>
    </w:p>
    <w:p w:rsidR="00F2340A" w:rsidRDefault="00F2340A" w:rsidP="002052B5">
      <w:pPr>
        <w:suppressAutoHyphens w:val="0"/>
        <w:kinsoku/>
        <w:wordWrap/>
        <w:overflowPunct/>
        <w:snapToGrid w:val="0"/>
        <w:rPr>
          <w:rFonts w:ascii="ＭＳ 明朝" w:cs="Times New Roman"/>
        </w:rPr>
      </w:pPr>
      <w:r>
        <w:rPr>
          <w:rFonts w:ascii="ＭＳ 明朝" w:cs="Times New Roman" w:hint="eastAsia"/>
        </w:rPr>
        <w:t xml:space="preserve">　三　関係機関への通告</w:t>
      </w:r>
    </w:p>
    <w:p w:rsidR="003750B7" w:rsidRDefault="00F2340A" w:rsidP="00A247A0">
      <w:pPr>
        <w:suppressAutoHyphens w:val="0"/>
        <w:kinsoku/>
        <w:wordWrap/>
        <w:overflowPunct/>
        <w:snapToGrid w:val="0"/>
        <w:ind w:firstLineChars="100" w:firstLine="210"/>
        <w:rPr>
          <w:rFonts w:ascii="ＭＳ 明朝" w:cs="Times New Roman"/>
        </w:rPr>
      </w:pPr>
      <w:r>
        <w:rPr>
          <w:rFonts w:ascii="ＭＳ 明朝" w:cs="Times New Roman" w:hint="eastAsia"/>
        </w:rPr>
        <w:t>四</w:t>
      </w:r>
      <w:r w:rsidR="003750B7">
        <w:rPr>
          <w:rFonts w:ascii="ＭＳ 明朝" w:cs="Times New Roman" w:hint="eastAsia"/>
        </w:rPr>
        <w:t xml:space="preserve">　助言、あっせん</w:t>
      </w:r>
    </w:p>
    <w:p w:rsidR="003750B7" w:rsidRDefault="00A247A0" w:rsidP="002052B5">
      <w:pPr>
        <w:suppressAutoHyphens w:val="0"/>
        <w:kinsoku/>
        <w:wordWrap/>
        <w:overflowPunct/>
        <w:snapToGrid w:val="0"/>
        <w:rPr>
          <w:rFonts w:ascii="ＭＳ 明朝" w:cs="Times New Roman"/>
        </w:rPr>
      </w:pPr>
      <w:r>
        <w:rPr>
          <w:rFonts w:ascii="ＭＳ 明朝" w:cs="Times New Roman" w:hint="eastAsia"/>
        </w:rPr>
        <w:t xml:space="preserve">　</w:t>
      </w:r>
      <w:r w:rsidR="00F2340A">
        <w:rPr>
          <w:rFonts w:ascii="ＭＳ 明朝" w:cs="Times New Roman" w:hint="eastAsia"/>
        </w:rPr>
        <w:t>五</w:t>
      </w:r>
      <w:r w:rsidR="003750B7">
        <w:rPr>
          <w:rFonts w:ascii="ＭＳ 明朝" w:cs="Times New Roman" w:hint="eastAsia"/>
        </w:rPr>
        <w:t xml:space="preserve">　</w:t>
      </w:r>
      <w:r w:rsidR="00DE456B">
        <w:rPr>
          <w:rFonts w:ascii="ＭＳ 明朝" w:cs="Times New Roman" w:hint="eastAsia"/>
        </w:rPr>
        <w:t>知事の</w:t>
      </w:r>
      <w:r w:rsidR="003750B7">
        <w:rPr>
          <w:rFonts w:ascii="ＭＳ 明朝" w:cs="Times New Roman" w:hint="eastAsia"/>
        </w:rPr>
        <w:t>勧告</w:t>
      </w:r>
      <w:r w:rsidR="00DE456B">
        <w:rPr>
          <w:rFonts w:ascii="ＭＳ 明朝" w:cs="Times New Roman" w:hint="eastAsia"/>
        </w:rPr>
        <w:t>を求めること</w:t>
      </w:r>
    </w:p>
    <w:p w:rsidR="003750B7" w:rsidRDefault="00A247A0" w:rsidP="002052B5">
      <w:pPr>
        <w:suppressAutoHyphens w:val="0"/>
        <w:kinsoku/>
        <w:wordWrap/>
        <w:overflowPunct/>
        <w:snapToGrid w:val="0"/>
        <w:rPr>
          <w:rFonts w:ascii="ＭＳ 明朝" w:cs="Times New Roman"/>
        </w:rPr>
      </w:pPr>
      <w:r>
        <w:rPr>
          <w:rFonts w:ascii="ＭＳ 明朝" w:cs="Times New Roman" w:hint="eastAsia"/>
        </w:rPr>
        <w:t xml:space="preserve">　</w:t>
      </w:r>
      <w:r w:rsidR="00F2340A">
        <w:rPr>
          <w:rFonts w:ascii="ＭＳ 明朝" w:cs="Times New Roman" w:hint="eastAsia"/>
        </w:rPr>
        <w:t>六</w:t>
      </w:r>
      <w:r w:rsidR="003750B7">
        <w:rPr>
          <w:rFonts w:ascii="ＭＳ 明朝" w:cs="Times New Roman" w:hint="eastAsia"/>
        </w:rPr>
        <w:t xml:space="preserve">　</w:t>
      </w:r>
      <w:r w:rsidR="00111E75">
        <w:rPr>
          <w:rFonts w:ascii="ＭＳ 明朝" w:cs="Times New Roman" w:hint="eastAsia"/>
        </w:rPr>
        <w:t>障害を理由とする</w:t>
      </w:r>
      <w:r w:rsidR="003750B7">
        <w:rPr>
          <w:rFonts w:ascii="ＭＳ 明朝" w:cs="Times New Roman" w:hint="eastAsia"/>
        </w:rPr>
        <w:t>差別を解消するための施策の</w:t>
      </w:r>
      <w:r w:rsidR="00111E75">
        <w:rPr>
          <w:rFonts w:ascii="ＭＳ 明朝" w:cs="Times New Roman" w:hint="eastAsia"/>
        </w:rPr>
        <w:t>計画立案及び提言</w:t>
      </w:r>
    </w:p>
    <w:p w:rsidR="00111E75" w:rsidRDefault="00A247A0" w:rsidP="002052B5">
      <w:pPr>
        <w:suppressAutoHyphens w:val="0"/>
        <w:kinsoku/>
        <w:wordWrap/>
        <w:overflowPunct/>
        <w:snapToGrid w:val="0"/>
        <w:rPr>
          <w:rFonts w:ascii="ＭＳ 明朝" w:cs="Times New Roman"/>
        </w:rPr>
      </w:pPr>
      <w:r>
        <w:rPr>
          <w:rFonts w:ascii="ＭＳ 明朝" w:cs="Times New Roman" w:hint="eastAsia"/>
        </w:rPr>
        <w:t xml:space="preserve">　</w:t>
      </w:r>
      <w:r w:rsidR="00F2340A">
        <w:rPr>
          <w:rFonts w:ascii="ＭＳ 明朝" w:cs="Times New Roman" w:hint="eastAsia"/>
        </w:rPr>
        <w:t>七</w:t>
      </w:r>
      <w:r w:rsidR="00111E75">
        <w:rPr>
          <w:rFonts w:ascii="ＭＳ 明朝" w:cs="Times New Roman" w:hint="eastAsia"/>
        </w:rPr>
        <w:t xml:space="preserve">　障害を理由とする差別を解消するための啓発活動</w:t>
      </w:r>
    </w:p>
    <w:p w:rsidR="00111E75" w:rsidRDefault="00A247A0" w:rsidP="002052B5">
      <w:pPr>
        <w:suppressAutoHyphens w:val="0"/>
        <w:kinsoku/>
        <w:wordWrap/>
        <w:overflowPunct/>
        <w:snapToGrid w:val="0"/>
        <w:rPr>
          <w:rFonts w:ascii="ＭＳ 明朝" w:cs="Times New Roman"/>
        </w:rPr>
      </w:pPr>
      <w:r>
        <w:rPr>
          <w:rFonts w:ascii="ＭＳ 明朝" w:cs="Times New Roman" w:hint="eastAsia"/>
        </w:rPr>
        <w:t xml:space="preserve">　</w:t>
      </w:r>
      <w:r w:rsidR="00F2340A">
        <w:rPr>
          <w:rFonts w:ascii="ＭＳ 明朝" w:cs="Times New Roman" w:hint="eastAsia"/>
        </w:rPr>
        <w:t>八</w:t>
      </w:r>
      <w:r w:rsidR="00111E75">
        <w:rPr>
          <w:rFonts w:ascii="ＭＳ 明朝" w:cs="Times New Roman" w:hint="eastAsia"/>
        </w:rPr>
        <w:t xml:space="preserve">　障害のある人の権利擁護並びに障害を理由とする差別の解消を目的とする研修事業の実施</w:t>
      </w:r>
    </w:p>
    <w:p w:rsidR="00C12A5A" w:rsidRDefault="00C12A5A" w:rsidP="002052B5">
      <w:pPr>
        <w:suppressAutoHyphens w:val="0"/>
        <w:kinsoku/>
        <w:wordWrap/>
        <w:overflowPunct/>
        <w:snapToGrid w:val="0"/>
        <w:rPr>
          <w:rFonts w:ascii="ＭＳ 明朝" w:cs="Times New Roman"/>
        </w:rPr>
      </w:pPr>
      <w:r>
        <w:rPr>
          <w:rFonts w:ascii="ＭＳ 明朝" w:cs="Times New Roman" w:hint="eastAsia"/>
        </w:rPr>
        <w:t xml:space="preserve">　九　この条例の施行に関し必要な事項に関する規則の制定</w:t>
      </w:r>
    </w:p>
    <w:p w:rsidR="00111E75" w:rsidRPr="00111E75" w:rsidRDefault="00A247A0" w:rsidP="002052B5">
      <w:pPr>
        <w:suppressAutoHyphens w:val="0"/>
        <w:kinsoku/>
        <w:wordWrap/>
        <w:overflowPunct/>
        <w:snapToGrid w:val="0"/>
        <w:rPr>
          <w:rFonts w:ascii="ＭＳ 明朝" w:cs="Times New Roman"/>
        </w:rPr>
      </w:pPr>
      <w:r>
        <w:rPr>
          <w:rFonts w:ascii="ＭＳ 明朝" w:cs="Times New Roman" w:hint="eastAsia"/>
        </w:rPr>
        <w:t xml:space="preserve">　</w:t>
      </w:r>
      <w:r w:rsidR="00C12A5A">
        <w:rPr>
          <w:rFonts w:ascii="ＭＳ 明朝" w:cs="Times New Roman" w:hint="eastAsia"/>
        </w:rPr>
        <w:t>十</w:t>
      </w:r>
      <w:r w:rsidR="00111E75">
        <w:rPr>
          <w:rFonts w:ascii="ＭＳ 明朝" w:cs="Times New Roman" w:hint="eastAsia"/>
        </w:rPr>
        <w:t xml:space="preserve">　その他障害のある人の権利擁護並びに障害を理由とする差別を解消するために適当な事務</w:t>
      </w:r>
    </w:p>
    <w:p w:rsidR="00111E75" w:rsidRPr="00C12A5A" w:rsidRDefault="00111E75" w:rsidP="00555C84">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（助言及びあっせんの申立て）</w:t>
      </w:r>
    </w:p>
    <w:p w:rsidR="007E11CA" w:rsidRDefault="00F65ACF" w:rsidP="003750B7">
      <w:pPr>
        <w:suppressAutoHyphens w:val="0"/>
        <w:kinsoku/>
        <w:wordWrap/>
        <w:overflowPunct/>
        <w:snapToGrid w:val="0"/>
        <w:ind w:left="210" w:hangingChars="100" w:hanging="210"/>
        <w:rPr>
          <w:rFonts w:ascii="ＭＳ 明朝" w:cs="Times New Roman"/>
        </w:rPr>
      </w:pPr>
      <w:r>
        <w:rPr>
          <w:rFonts w:hint="eastAsia"/>
        </w:rPr>
        <w:t>第２５</w:t>
      </w:r>
      <w:r w:rsidR="00332FF3">
        <w:rPr>
          <w:rFonts w:hint="eastAsia"/>
        </w:rPr>
        <w:t>条</w:t>
      </w:r>
      <w:r w:rsidR="007B3348">
        <w:rPr>
          <w:rFonts w:hint="eastAsia"/>
        </w:rPr>
        <w:t xml:space="preserve">　</w:t>
      </w:r>
      <w:r w:rsidR="007E11CA">
        <w:rPr>
          <w:rFonts w:hint="eastAsia"/>
        </w:rPr>
        <w:t>障害のある人は、この条例に定める権利を侵害され、又は障害を理由とする差別若</w:t>
      </w:r>
      <w:r w:rsidR="001E5711">
        <w:rPr>
          <w:rFonts w:hint="eastAsia"/>
        </w:rPr>
        <w:t>しくは自己に対する虐待を受けたときは、権利委員会に対し、助言若しくは</w:t>
      </w:r>
      <w:r w:rsidR="007E11CA">
        <w:rPr>
          <w:rFonts w:hint="eastAsia"/>
        </w:rPr>
        <w:t>あっせんを行うよう申立てをすることができる。</w:t>
      </w:r>
    </w:p>
    <w:p w:rsidR="007E11CA" w:rsidRDefault="007E11CA" w:rsidP="003750B7">
      <w:pPr>
        <w:suppressAutoHyphens w:val="0"/>
        <w:kinsoku/>
        <w:wordWrap/>
        <w:overflowPunct/>
        <w:snapToGrid w:val="0"/>
        <w:ind w:left="210" w:hangingChars="100" w:hanging="210"/>
        <w:rPr>
          <w:rFonts w:ascii="ＭＳ 明朝" w:cs="Times New Roman"/>
        </w:rPr>
      </w:pPr>
      <w:r>
        <w:rPr>
          <w:rFonts w:hint="eastAsia"/>
        </w:rPr>
        <w:t>２　障害のある人の保護者又は関係者は、前項の申立てをすることができる。ただし、本人の意</w:t>
      </w:r>
      <w:r>
        <w:rPr>
          <w:rFonts w:hint="eastAsia"/>
        </w:rPr>
        <w:lastRenderedPageBreak/>
        <w:t>思に反することが明らかであると認められるときは、この限りではない。</w:t>
      </w:r>
    </w:p>
    <w:p w:rsidR="00A169D9" w:rsidRPr="003750B7" w:rsidRDefault="00A169D9" w:rsidP="002052B5">
      <w:pPr>
        <w:suppressAutoHyphens w:val="0"/>
        <w:kinsoku/>
        <w:wordWrap/>
        <w:overflowPunct/>
        <w:snapToGrid w:val="0"/>
        <w:rPr>
          <w:rFonts w:ascii="ＭＳ 明朝" w:cs="Times New Roman"/>
        </w:rPr>
      </w:pPr>
    </w:p>
    <w:p w:rsidR="009516CD" w:rsidRPr="00A169D9" w:rsidRDefault="009516CD" w:rsidP="007B3348">
      <w:pPr>
        <w:suppressAutoHyphens w:val="0"/>
        <w:kinsoku/>
        <w:wordWrap/>
        <w:overflowPunct/>
        <w:snapToGrid w:val="0"/>
        <w:ind w:firstLineChars="100" w:firstLine="210"/>
        <w:rPr>
          <w:rFonts w:ascii="ＭＳ 明朝" w:cs="Times New Roman"/>
        </w:rPr>
      </w:pPr>
      <w:r>
        <w:rPr>
          <w:rFonts w:hint="eastAsia"/>
        </w:rPr>
        <w:t>（事実の調査）</w:t>
      </w:r>
    </w:p>
    <w:p w:rsidR="001E5711" w:rsidRDefault="00F65ACF" w:rsidP="001E5711">
      <w:pPr>
        <w:suppressAutoHyphens w:val="0"/>
        <w:kinsoku/>
        <w:wordWrap/>
        <w:overflowPunct/>
        <w:snapToGrid w:val="0"/>
        <w:ind w:left="210" w:hangingChars="100" w:hanging="210"/>
      </w:pPr>
      <w:r>
        <w:rPr>
          <w:rFonts w:hint="eastAsia"/>
        </w:rPr>
        <w:t>第２６</w:t>
      </w:r>
      <w:r w:rsidR="00332FF3">
        <w:rPr>
          <w:rFonts w:hint="eastAsia"/>
        </w:rPr>
        <w:t>条</w:t>
      </w:r>
      <w:r w:rsidR="007B3348">
        <w:rPr>
          <w:rFonts w:hint="eastAsia"/>
        </w:rPr>
        <w:t xml:space="preserve">　権利委員会は、前条の申立て又は</w:t>
      </w:r>
      <w:r w:rsidR="001E5711">
        <w:rPr>
          <w:rFonts w:hint="eastAsia"/>
        </w:rPr>
        <w:t>第８</w:t>
      </w:r>
      <w:r w:rsidR="007C2775">
        <w:rPr>
          <w:rFonts w:hint="eastAsia"/>
        </w:rPr>
        <w:t>条</w:t>
      </w:r>
      <w:r w:rsidR="001E5711">
        <w:rPr>
          <w:rFonts w:hint="eastAsia"/>
        </w:rPr>
        <w:t>２項</w:t>
      </w:r>
      <w:r w:rsidR="009516CD">
        <w:rPr>
          <w:rFonts w:hint="eastAsia"/>
        </w:rPr>
        <w:t>に定める虐待の通報があったときは、当該申立て</w:t>
      </w:r>
      <w:r w:rsidR="00C06939">
        <w:rPr>
          <w:rFonts w:hint="eastAsia"/>
        </w:rPr>
        <w:t>等</w:t>
      </w:r>
      <w:r w:rsidR="009516CD">
        <w:rPr>
          <w:rFonts w:hint="eastAsia"/>
        </w:rPr>
        <w:t>に係る事実について調査を行うものとする。</w:t>
      </w:r>
    </w:p>
    <w:p w:rsidR="009516CD" w:rsidRDefault="001E5711" w:rsidP="001E5711">
      <w:pPr>
        <w:suppressAutoHyphens w:val="0"/>
        <w:kinsoku/>
        <w:wordWrap/>
        <w:overflowPunct/>
        <w:snapToGrid w:val="0"/>
        <w:ind w:left="210" w:hangingChars="100" w:hanging="210"/>
        <w:rPr>
          <w:rFonts w:ascii="ＭＳ 明朝" w:cs="Times New Roman"/>
          <w:spacing w:val="2"/>
        </w:rPr>
      </w:pPr>
      <w:r>
        <w:rPr>
          <w:rFonts w:hint="eastAsia"/>
        </w:rPr>
        <w:t>２　権利委員会が前項の場合を行う場合、</w:t>
      </w:r>
      <w:r w:rsidR="009516CD">
        <w:rPr>
          <w:rFonts w:hint="eastAsia"/>
        </w:rPr>
        <w:t>調査の対象者は、正当な理由がある場合を除き、これに協力しなければならない。</w:t>
      </w:r>
    </w:p>
    <w:p w:rsidR="009516CD" w:rsidRPr="00A247A0" w:rsidRDefault="009516CD" w:rsidP="002052B5">
      <w:pPr>
        <w:suppressAutoHyphens w:val="0"/>
        <w:kinsoku/>
        <w:wordWrap/>
        <w:overflowPunct/>
        <w:snapToGrid w:val="0"/>
        <w:rPr>
          <w:rFonts w:ascii="ＭＳ 明朝" w:cs="Times New Roman"/>
          <w:spacing w:val="2"/>
        </w:rPr>
      </w:pPr>
    </w:p>
    <w:p w:rsidR="007E11CA" w:rsidRDefault="007E11CA" w:rsidP="002052B5">
      <w:pPr>
        <w:suppressAutoHyphens w:val="0"/>
        <w:kinsoku/>
        <w:wordWrap/>
        <w:overflowPunct/>
        <w:snapToGrid w:val="0"/>
        <w:rPr>
          <w:rFonts w:ascii="ＭＳ 明朝" w:cs="Times New Roman"/>
        </w:rPr>
      </w:pPr>
      <w:r>
        <w:rPr>
          <w:rFonts w:hint="eastAsia"/>
        </w:rPr>
        <w:t>（助言及びあっせん）</w:t>
      </w:r>
    </w:p>
    <w:p w:rsidR="007E11CA" w:rsidRDefault="00F65ACF" w:rsidP="00A247A0">
      <w:pPr>
        <w:suppressAutoHyphens w:val="0"/>
        <w:kinsoku/>
        <w:wordWrap/>
        <w:overflowPunct/>
        <w:snapToGrid w:val="0"/>
        <w:ind w:left="210" w:hangingChars="100" w:hanging="210"/>
        <w:rPr>
          <w:rFonts w:ascii="ＭＳ 明朝" w:cs="Times New Roman"/>
        </w:rPr>
      </w:pPr>
      <w:r>
        <w:rPr>
          <w:rFonts w:hint="eastAsia"/>
        </w:rPr>
        <w:t>第２７</w:t>
      </w:r>
      <w:r w:rsidR="00332FF3">
        <w:rPr>
          <w:rFonts w:hint="eastAsia"/>
        </w:rPr>
        <w:t>条</w:t>
      </w:r>
      <w:r w:rsidR="007B3348">
        <w:rPr>
          <w:rFonts w:hint="eastAsia"/>
        </w:rPr>
        <w:t xml:space="preserve">　権利委員会は、</w:t>
      </w:r>
      <w:r w:rsidR="00A247A0">
        <w:rPr>
          <w:rFonts w:hint="eastAsia"/>
        </w:rPr>
        <w:t>第２４</w:t>
      </w:r>
      <w:r w:rsidR="007C2775">
        <w:rPr>
          <w:rFonts w:hint="eastAsia"/>
        </w:rPr>
        <w:t>条</w:t>
      </w:r>
      <w:r w:rsidR="007E11CA">
        <w:rPr>
          <w:rFonts w:hint="eastAsia"/>
        </w:rPr>
        <w:t>の申立てがあった場合において、必要と認めるときは、関係者に対し、助言又はあっせんを行うことができる。</w:t>
      </w:r>
    </w:p>
    <w:p w:rsidR="007E11CA" w:rsidRDefault="007E11CA" w:rsidP="002052B5">
      <w:pPr>
        <w:suppressAutoHyphens w:val="0"/>
        <w:kinsoku/>
        <w:wordWrap/>
        <w:overflowPunct/>
        <w:snapToGrid w:val="0"/>
        <w:rPr>
          <w:rFonts w:ascii="ＭＳ 明朝" w:cs="Times New Roman"/>
        </w:rPr>
      </w:pPr>
      <w:r>
        <w:rPr>
          <w:rFonts w:hint="eastAsia"/>
        </w:rPr>
        <w:t>２　関係者は、前項の助言又はあっせんがなされたときは、これを尊重しなければならない。</w:t>
      </w:r>
    </w:p>
    <w:p w:rsidR="007E11CA" w:rsidRDefault="007E11CA"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（勧告等）</w:t>
      </w:r>
    </w:p>
    <w:p w:rsidR="007E11CA" w:rsidRDefault="00F65ACF" w:rsidP="00A247A0">
      <w:pPr>
        <w:suppressAutoHyphens w:val="0"/>
        <w:kinsoku/>
        <w:wordWrap/>
        <w:overflowPunct/>
        <w:snapToGrid w:val="0"/>
        <w:ind w:left="210" w:hangingChars="100" w:hanging="210"/>
        <w:rPr>
          <w:rFonts w:ascii="ＭＳ 明朝" w:cs="Times New Roman"/>
        </w:rPr>
      </w:pPr>
      <w:r>
        <w:rPr>
          <w:rFonts w:hint="eastAsia"/>
        </w:rPr>
        <w:t>第２８</w:t>
      </w:r>
      <w:r w:rsidR="00332FF3">
        <w:rPr>
          <w:rFonts w:hint="eastAsia"/>
        </w:rPr>
        <w:t>条</w:t>
      </w:r>
      <w:r w:rsidR="007B3348">
        <w:rPr>
          <w:rFonts w:hint="eastAsia"/>
        </w:rPr>
        <w:t xml:space="preserve">　権利委員会は、</w:t>
      </w:r>
      <w:r w:rsidR="00A247A0">
        <w:rPr>
          <w:rFonts w:hint="eastAsia"/>
        </w:rPr>
        <w:t>第２５</w:t>
      </w:r>
      <w:r w:rsidR="007C2775">
        <w:rPr>
          <w:rFonts w:hint="eastAsia"/>
        </w:rPr>
        <w:t>条</w:t>
      </w:r>
      <w:r w:rsidR="00A247A0">
        <w:rPr>
          <w:rFonts w:hint="eastAsia"/>
        </w:rPr>
        <w:t>により行われる</w:t>
      </w:r>
      <w:r w:rsidR="007E11CA">
        <w:rPr>
          <w:rFonts w:hint="eastAsia"/>
        </w:rPr>
        <w:t>調査に当たり、調査の対象者が正当な理由なく調査への協力を拒否したときは、知事</w:t>
      </w:r>
      <w:r w:rsidR="009516CD">
        <w:rPr>
          <w:rFonts w:hint="eastAsia"/>
        </w:rPr>
        <w:t>に</w:t>
      </w:r>
      <w:r w:rsidR="007E11CA">
        <w:rPr>
          <w:rFonts w:hint="eastAsia"/>
        </w:rPr>
        <w:t>対し、調査に協力するよう調査の対象者に勧告をすることを求めることができる。</w:t>
      </w:r>
    </w:p>
    <w:p w:rsidR="007E11CA" w:rsidRDefault="007B3348" w:rsidP="00A247A0">
      <w:pPr>
        <w:suppressAutoHyphens w:val="0"/>
        <w:kinsoku/>
        <w:wordWrap/>
        <w:overflowPunct/>
        <w:snapToGrid w:val="0"/>
        <w:ind w:left="210" w:hangingChars="100" w:hanging="210"/>
        <w:rPr>
          <w:rFonts w:ascii="ＭＳ 明朝" w:cs="Times New Roman"/>
        </w:rPr>
      </w:pPr>
      <w:r>
        <w:rPr>
          <w:rFonts w:hint="eastAsia"/>
        </w:rPr>
        <w:t>２　権利委員会は、</w:t>
      </w:r>
      <w:r w:rsidR="00A247A0">
        <w:rPr>
          <w:rFonts w:hint="eastAsia"/>
        </w:rPr>
        <w:t>第２６</w:t>
      </w:r>
      <w:r w:rsidR="007C2775">
        <w:rPr>
          <w:rFonts w:hint="eastAsia"/>
        </w:rPr>
        <w:t>条</w:t>
      </w:r>
      <w:r w:rsidR="00A247A0">
        <w:rPr>
          <w:rFonts w:hint="eastAsia"/>
        </w:rPr>
        <w:t>に定める</w:t>
      </w:r>
      <w:r w:rsidR="007E11CA">
        <w:rPr>
          <w:rFonts w:hint="eastAsia"/>
        </w:rPr>
        <w:t>助言又はあっせんを行った場合において、関係者が、正当な理由なく当該助言又はあっせんに従わないときは、障害のある人、その保護者又は関係者の申立てに基づき、知事に対し、適当な措置をとるよう関係者に勧告することを求めることができる。</w:t>
      </w:r>
    </w:p>
    <w:p w:rsidR="007E11CA" w:rsidRDefault="007E11CA" w:rsidP="00F2340A">
      <w:pPr>
        <w:suppressAutoHyphens w:val="0"/>
        <w:kinsoku/>
        <w:wordWrap/>
        <w:overflowPunct/>
        <w:snapToGrid w:val="0"/>
        <w:ind w:left="210" w:hangingChars="100" w:hanging="210"/>
        <w:rPr>
          <w:rFonts w:ascii="ＭＳ 明朝" w:cs="Times New Roman"/>
        </w:rPr>
      </w:pPr>
      <w:r>
        <w:rPr>
          <w:rFonts w:hint="eastAsia"/>
        </w:rPr>
        <w:t>３　知事は、第１項又は第２項の勧告を求められたときは、期日、場所及び事案の内容を示して、当事者又はその代理人の出頭を求めて、意見の聴取を行わなければならない。ただし、これらの者が正当な理由なく意見の聴取に応じないときは、この限りではない。</w:t>
      </w:r>
    </w:p>
    <w:p w:rsidR="007E11CA" w:rsidRDefault="007E11CA" w:rsidP="00F2340A">
      <w:pPr>
        <w:suppressAutoHyphens w:val="0"/>
        <w:kinsoku/>
        <w:wordWrap/>
        <w:overflowPunct/>
        <w:snapToGrid w:val="0"/>
        <w:ind w:left="210" w:hangingChars="100" w:hanging="210"/>
        <w:rPr>
          <w:rFonts w:ascii="ＭＳ 明朝" w:cs="Times New Roman"/>
        </w:rPr>
      </w:pPr>
      <w:r>
        <w:rPr>
          <w:rFonts w:hint="eastAsia"/>
        </w:rPr>
        <w:t>４　知事は、第１項又は第２項の勧告を求められた場合において、相当と認めるときは、すみやかに勧告を行うものとする。</w:t>
      </w:r>
    </w:p>
    <w:p w:rsidR="007E11CA" w:rsidRDefault="007E11CA" w:rsidP="002052B5">
      <w:pPr>
        <w:suppressAutoHyphens w:val="0"/>
        <w:kinsoku/>
        <w:wordWrap/>
        <w:overflowPunct/>
        <w:snapToGrid w:val="0"/>
        <w:rPr>
          <w:rFonts w:ascii="ＭＳ 明朝" w:cs="Times New Roman"/>
        </w:rPr>
      </w:pPr>
    </w:p>
    <w:p w:rsidR="00555C84" w:rsidRDefault="00555C84" w:rsidP="00555C84">
      <w:pPr>
        <w:suppressAutoHyphens w:val="0"/>
        <w:kinsoku/>
        <w:wordWrap/>
        <w:overflowPunct/>
        <w:snapToGrid w:val="0"/>
        <w:ind w:firstLineChars="100" w:firstLine="210"/>
        <w:rPr>
          <w:rFonts w:ascii="ＭＳ 明朝" w:cs="Times New Roman"/>
        </w:rPr>
      </w:pPr>
      <w:r>
        <w:rPr>
          <w:rFonts w:ascii="ＭＳ 明朝" w:cs="Times New Roman" w:hint="eastAsia"/>
        </w:rPr>
        <w:t>（事務局）</w:t>
      </w:r>
    </w:p>
    <w:p w:rsidR="007E11CA" w:rsidRDefault="00F2340A" w:rsidP="002052B5">
      <w:pPr>
        <w:suppressAutoHyphens w:val="0"/>
        <w:kinsoku/>
        <w:wordWrap/>
        <w:overflowPunct/>
        <w:snapToGrid w:val="0"/>
        <w:rPr>
          <w:rFonts w:ascii="ＭＳ 明朝" w:cs="Times New Roman"/>
        </w:rPr>
      </w:pPr>
      <w:r>
        <w:rPr>
          <w:rFonts w:ascii="ＭＳ 明朝" w:cs="Times New Roman" w:hint="eastAsia"/>
        </w:rPr>
        <w:t>第２９条　権利委員会の行う事務を補助するため、権利委員会に事務局を置く。</w:t>
      </w:r>
    </w:p>
    <w:p w:rsidR="00F2340A" w:rsidRDefault="00F2340A" w:rsidP="002052B5">
      <w:pPr>
        <w:suppressAutoHyphens w:val="0"/>
        <w:kinsoku/>
        <w:wordWrap/>
        <w:overflowPunct/>
        <w:snapToGrid w:val="0"/>
        <w:rPr>
          <w:rFonts w:ascii="ＭＳ 明朝" w:cs="Times New Roman"/>
        </w:rPr>
      </w:pPr>
      <w:r>
        <w:rPr>
          <w:rFonts w:ascii="ＭＳ 明朝" w:cs="Times New Roman" w:hint="eastAsia"/>
        </w:rPr>
        <w:t>２　事務局長は、事務局が行う事務を統括する。</w:t>
      </w:r>
    </w:p>
    <w:p w:rsidR="00F2340A" w:rsidRPr="00F2340A" w:rsidRDefault="00F64647" w:rsidP="002052B5">
      <w:pPr>
        <w:suppressAutoHyphens w:val="0"/>
        <w:kinsoku/>
        <w:wordWrap/>
        <w:overflowPunct/>
        <w:snapToGrid w:val="0"/>
        <w:rPr>
          <w:rFonts w:ascii="ＭＳ 明朝" w:cs="Times New Roman"/>
        </w:rPr>
      </w:pPr>
      <w:r>
        <w:rPr>
          <w:rFonts w:ascii="ＭＳ 明朝" w:cs="Times New Roman" w:hint="eastAsia"/>
        </w:rPr>
        <w:t>３　事務局長は、障害</w:t>
      </w:r>
      <w:r w:rsidR="00355977">
        <w:rPr>
          <w:rFonts w:ascii="ＭＳ 明朝" w:cs="Times New Roman" w:hint="eastAsia"/>
        </w:rPr>
        <w:t>の</w:t>
      </w:r>
      <w:r>
        <w:rPr>
          <w:rFonts w:ascii="ＭＳ 明朝" w:cs="Times New Roman" w:hint="eastAsia"/>
        </w:rPr>
        <w:t>ある人をもってこれにあてる</w:t>
      </w:r>
      <w:r w:rsidR="00F2340A">
        <w:rPr>
          <w:rFonts w:ascii="ＭＳ 明朝" w:cs="Times New Roman" w:hint="eastAsia"/>
        </w:rPr>
        <w:t>。</w:t>
      </w:r>
    </w:p>
    <w:p w:rsidR="00F2340A" w:rsidRPr="00355977" w:rsidRDefault="00F2340A" w:rsidP="002052B5">
      <w:pPr>
        <w:suppressAutoHyphens w:val="0"/>
        <w:kinsoku/>
        <w:wordWrap/>
        <w:overflowPunct/>
        <w:snapToGrid w:val="0"/>
        <w:rPr>
          <w:rFonts w:ascii="ＭＳ 明朝" w:cs="Times New Roman"/>
        </w:rPr>
      </w:pPr>
    </w:p>
    <w:p w:rsidR="007E11CA" w:rsidRDefault="007E11CA" w:rsidP="002052B5">
      <w:pPr>
        <w:suppressAutoHyphens w:val="0"/>
        <w:kinsoku/>
        <w:wordWrap/>
        <w:overflowPunct/>
        <w:snapToGrid w:val="0"/>
        <w:rPr>
          <w:rFonts w:ascii="ＭＳ 明朝" w:cs="Times New Roman"/>
        </w:rPr>
      </w:pPr>
      <w:r>
        <w:rPr>
          <w:rFonts w:hint="eastAsia"/>
        </w:rPr>
        <w:t xml:space="preserve">　（秘密の保持）</w:t>
      </w:r>
    </w:p>
    <w:p w:rsidR="007E11CA" w:rsidRDefault="00F2340A" w:rsidP="00F2340A">
      <w:pPr>
        <w:suppressAutoHyphens w:val="0"/>
        <w:kinsoku/>
        <w:wordWrap/>
        <w:overflowPunct/>
        <w:snapToGrid w:val="0"/>
        <w:ind w:left="210" w:hangingChars="100" w:hanging="210"/>
        <w:rPr>
          <w:rFonts w:ascii="ＭＳ 明朝" w:cs="Times New Roman"/>
        </w:rPr>
      </w:pPr>
      <w:r>
        <w:rPr>
          <w:rFonts w:hint="eastAsia"/>
        </w:rPr>
        <w:t>第３０</w:t>
      </w:r>
      <w:r w:rsidR="00332FF3">
        <w:rPr>
          <w:rFonts w:hint="eastAsia"/>
        </w:rPr>
        <w:t>条</w:t>
      </w:r>
      <w:r w:rsidR="00355977">
        <w:rPr>
          <w:rFonts w:hint="eastAsia"/>
        </w:rPr>
        <w:t xml:space="preserve">　</w:t>
      </w:r>
      <w:r w:rsidR="007E11CA">
        <w:rPr>
          <w:rFonts w:hint="eastAsia"/>
        </w:rPr>
        <w:t>権利委員会の委員</w:t>
      </w:r>
      <w:r w:rsidR="00355977">
        <w:rPr>
          <w:rFonts w:hint="eastAsia"/>
        </w:rPr>
        <w:t>及び事務局の職員</w:t>
      </w:r>
      <w:r w:rsidR="007E11CA">
        <w:rPr>
          <w:rFonts w:hint="eastAsia"/>
        </w:rPr>
        <w:t>は、職務上知り得た秘密を漏らしてはならない。その職を退いた後も同様とする。</w:t>
      </w:r>
    </w:p>
    <w:p w:rsidR="007E11CA" w:rsidRDefault="007E11CA" w:rsidP="002052B5">
      <w:pPr>
        <w:suppressAutoHyphens w:val="0"/>
        <w:kinsoku/>
        <w:wordWrap/>
        <w:overflowPunct/>
        <w:snapToGrid w:val="0"/>
        <w:rPr>
          <w:rFonts w:ascii="ＭＳ 明朝" w:cs="Times New Roman"/>
        </w:rPr>
      </w:pPr>
    </w:p>
    <w:p w:rsidR="00C12A5A" w:rsidRDefault="00C12A5A" w:rsidP="002052B5">
      <w:pPr>
        <w:suppressAutoHyphens w:val="0"/>
        <w:kinsoku/>
        <w:wordWrap/>
        <w:overflowPunct/>
        <w:snapToGrid w:val="0"/>
        <w:rPr>
          <w:rFonts w:ascii="ＭＳ 明朝" w:cs="Times New Roman"/>
        </w:rPr>
      </w:pPr>
    </w:p>
    <w:p w:rsidR="00C12A5A" w:rsidRDefault="00C12A5A" w:rsidP="00C12A5A">
      <w:pPr>
        <w:suppressAutoHyphens w:val="0"/>
        <w:kinsoku/>
        <w:wordWrap/>
        <w:overflowPunct/>
        <w:snapToGrid w:val="0"/>
        <w:jc w:val="center"/>
        <w:rPr>
          <w:rFonts w:ascii="ＭＳ 明朝" w:cs="Times New Roman"/>
        </w:rPr>
      </w:pPr>
      <w:r>
        <w:rPr>
          <w:rFonts w:ascii="ＭＳ 明朝" w:cs="Times New Roman" w:hint="eastAsia"/>
        </w:rPr>
        <w:t>第四章　　雑則</w:t>
      </w:r>
    </w:p>
    <w:p w:rsidR="00C12A5A" w:rsidRDefault="00C12A5A" w:rsidP="00C12A5A">
      <w:pPr>
        <w:suppressAutoHyphens w:val="0"/>
        <w:kinsoku/>
        <w:wordWrap/>
        <w:overflowPunct/>
        <w:snapToGrid w:val="0"/>
        <w:rPr>
          <w:rFonts w:ascii="ＭＳ 明朝" w:cs="Times New Roman"/>
        </w:rPr>
      </w:pPr>
    </w:p>
    <w:p w:rsidR="00C12A5A" w:rsidRDefault="00C12A5A" w:rsidP="00C12A5A">
      <w:pPr>
        <w:suppressAutoHyphens w:val="0"/>
        <w:kinsoku/>
        <w:wordWrap/>
        <w:overflowPunct/>
        <w:snapToGrid w:val="0"/>
        <w:rPr>
          <w:rFonts w:ascii="ＭＳ 明朝" w:cs="Times New Roman"/>
        </w:rPr>
      </w:pPr>
    </w:p>
    <w:p w:rsidR="00C12A5A" w:rsidRDefault="00C12A5A" w:rsidP="00C12A5A">
      <w:pPr>
        <w:suppressAutoHyphens w:val="0"/>
        <w:kinsoku/>
        <w:wordWrap/>
        <w:overflowPunct/>
        <w:snapToGrid w:val="0"/>
        <w:rPr>
          <w:rFonts w:ascii="ＭＳ 明朝" w:cs="Times New Roman"/>
        </w:rPr>
      </w:pPr>
      <w:r>
        <w:rPr>
          <w:rFonts w:ascii="ＭＳ 明朝" w:cs="Times New Roman" w:hint="eastAsia"/>
        </w:rPr>
        <w:t>第３１条　この条例に定めるもののほか、この条例の施行に関し必要な事項は、規則で定める。</w:t>
      </w:r>
    </w:p>
    <w:p w:rsidR="00C12A5A" w:rsidRDefault="00C12A5A" w:rsidP="00C12A5A">
      <w:pPr>
        <w:suppressAutoHyphens w:val="0"/>
        <w:kinsoku/>
        <w:wordWrap/>
        <w:overflowPunct/>
        <w:snapToGrid w:val="0"/>
        <w:rPr>
          <w:rFonts w:ascii="ＭＳ 明朝" w:cs="Times New Roman"/>
        </w:rPr>
      </w:pPr>
    </w:p>
    <w:p w:rsidR="00C12A5A" w:rsidRPr="00C12A5A" w:rsidRDefault="00C12A5A" w:rsidP="00C12A5A">
      <w:pPr>
        <w:suppressAutoHyphens w:val="0"/>
        <w:kinsoku/>
        <w:wordWrap/>
        <w:overflowPunct/>
        <w:snapToGrid w:val="0"/>
        <w:rPr>
          <w:rFonts w:ascii="ＭＳ 明朝" w:cs="Times New Roman"/>
        </w:rPr>
      </w:pPr>
    </w:p>
    <w:p w:rsidR="00B17123" w:rsidRDefault="00B17123" w:rsidP="00B17123">
      <w:pPr>
        <w:suppressAutoHyphens w:val="0"/>
        <w:kinsoku/>
        <w:wordWrap/>
        <w:overflowPunct/>
        <w:snapToGrid w:val="0"/>
        <w:jc w:val="center"/>
        <w:rPr>
          <w:rFonts w:ascii="ＭＳ 明朝" w:cs="Times New Roman"/>
        </w:rPr>
      </w:pPr>
      <w:r>
        <w:rPr>
          <w:rFonts w:ascii="ＭＳ 明朝" w:cs="Times New Roman" w:hint="eastAsia"/>
        </w:rPr>
        <w:t>附　則</w:t>
      </w:r>
    </w:p>
    <w:p w:rsidR="00C12A5A" w:rsidRDefault="00C12A5A" w:rsidP="00B17123">
      <w:pPr>
        <w:suppressAutoHyphens w:val="0"/>
        <w:kinsoku/>
        <w:wordWrap/>
        <w:overflowPunct/>
        <w:snapToGrid w:val="0"/>
        <w:rPr>
          <w:rFonts w:ascii="ＭＳ 明朝" w:cs="Times New Roman"/>
        </w:rPr>
      </w:pPr>
    </w:p>
    <w:p w:rsidR="00B17123" w:rsidRDefault="00B17123" w:rsidP="00B17123">
      <w:pPr>
        <w:suppressAutoHyphens w:val="0"/>
        <w:kinsoku/>
        <w:wordWrap/>
        <w:overflowPunct/>
        <w:snapToGrid w:val="0"/>
        <w:rPr>
          <w:rFonts w:ascii="ＭＳ 明朝" w:cs="Times New Roman"/>
        </w:rPr>
      </w:pPr>
      <w:r>
        <w:rPr>
          <w:rFonts w:ascii="ＭＳ 明朝" w:cs="Times New Roman" w:hint="eastAsia"/>
        </w:rPr>
        <w:t>この条例は、</w:t>
      </w:r>
      <w:r w:rsidR="00C12A5A">
        <w:rPr>
          <w:rFonts w:ascii="ＭＳ 明朝" w:cs="Times New Roman" w:hint="eastAsia"/>
        </w:rPr>
        <w:t>公布の日から施行する。</w:t>
      </w:r>
    </w:p>
    <w:p w:rsidR="00C12A5A" w:rsidRPr="00C12A5A" w:rsidRDefault="00C12A5A" w:rsidP="00B17123">
      <w:pPr>
        <w:suppressAutoHyphens w:val="0"/>
        <w:kinsoku/>
        <w:wordWrap/>
        <w:overflowPunct/>
        <w:snapToGrid w:val="0"/>
        <w:rPr>
          <w:rFonts w:ascii="ＭＳ 明朝" w:cs="Times New Roman"/>
        </w:rPr>
      </w:pPr>
    </w:p>
    <w:sectPr w:rsidR="00C12A5A" w:rsidRPr="00C12A5A" w:rsidSect="00B06893">
      <w:footerReference w:type="default" r:id="rId8"/>
      <w:type w:val="continuous"/>
      <w:pgSz w:w="11906" w:h="16838" w:code="9"/>
      <w:pgMar w:top="1701" w:right="1418" w:bottom="1134" w:left="1418"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BF" w:rsidRDefault="008A43BF">
      <w:r>
        <w:separator/>
      </w:r>
    </w:p>
  </w:endnote>
  <w:endnote w:type="continuationSeparator" w:id="0">
    <w:p w:rsidR="008A43BF" w:rsidRDefault="008A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CA" w:rsidRDefault="007E11CA">
    <w:pPr>
      <w:pStyle w:val="a3"/>
      <w:framePr w:wrap="auto" w:vAnchor="text" w:hAnchor="margin" w:xAlign="center" w:y="1"/>
      <w:adjustRightInd/>
      <w:jc w:val="center"/>
      <w:rPr>
        <w:rFonts w:ascii="ＭＳ 明朝" w:cs="Times New Roman"/>
      </w:rPr>
    </w:pPr>
    <w:r>
      <w:rPr>
        <w:rFonts w:cs="Times New Roman"/>
      </w:rPr>
      <w:t xml:space="preserve">- </w:t>
    </w:r>
    <w:r w:rsidR="00B05501">
      <w:rPr>
        <w:rFonts w:cs="Times New Roman"/>
      </w:rPr>
      <w:fldChar w:fldCharType="begin"/>
    </w:r>
    <w:r>
      <w:rPr>
        <w:rFonts w:cs="Times New Roman"/>
      </w:rPr>
      <w:instrText>page \* MERGEFORMAT</w:instrText>
    </w:r>
    <w:r w:rsidR="00B05501">
      <w:rPr>
        <w:rFonts w:cs="Times New Roman"/>
      </w:rPr>
      <w:fldChar w:fldCharType="separate"/>
    </w:r>
    <w:r w:rsidR="00315304">
      <w:rPr>
        <w:rFonts w:cs="Times New Roman"/>
        <w:noProof/>
      </w:rPr>
      <w:t>1</w:t>
    </w:r>
    <w:r w:rsidR="00B05501">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BF" w:rsidRDefault="008A43BF">
      <w:r>
        <w:rPr>
          <w:rFonts w:ascii="ＭＳ 明朝" w:cs="Times New Roman"/>
          <w:color w:val="auto"/>
          <w:sz w:val="2"/>
          <w:szCs w:val="2"/>
        </w:rPr>
        <w:continuationSeparator/>
      </w:r>
    </w:p>
  </w:footnote>
  <w:footnote w:type="continuationSeparator" w:id="0">
    <w:p w:rsidR="008A43BF" w:rsidRDefault="008A4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79C"/>
    <w:multiLevelType w:val="hybridMultilevel"/>
    <w:tmpl w:val="447E2C2A"/>
    <w:lvl w:ilvl="0" w:tplc="2362C842">
      <w:start w:val="2"/>
      <w:numFmt w:val="decimal"/>
      <w:lvlText w:val="(%1)"/>
      <w:lvlJc w:val="left"/>
      <w:pPr>
        <w:tabs>
          <w:tab w:val="num" w:pos="979"/>
        </w:tabs>
        <w:ind w:left="979" w:hanging="555"/>
      </w:pPr>
      <w:rPr>
        <w:rFonts w:cs="Times New Roman" w:hint="default"/>
      </w:rPr>
    </w:lvl>
    <w:lvl w:ilvl="1" w:tplc="04090017" w:tentative="1">
      <w:start w:val="1"/>
      <w:numFmt w:val="aiueoFullWidth"/>
      <w:lvlText w:val="(%2)"/>
      <w:lvlJc w:val="left"/>
      <w:pPr>
        <w:tabs>
          <w:tab w:val="num" w:pos="1264"/>
        </w:tabs>
        <w:ind w:left="1264" w:hanging="420"/>
      </w:pPr>
      <w:rPr>
        <w:rFonts w:cs="Times New Roman"/>
      </w:rPr>
    </w:lvl>
    <w:lvl w:ilvl="2" w:tplc="04090011" w:tentative="1">
      <w:start w:val="1"/>
      <w:numFmt w:val="decimalEnclosedCircle"/>
      <w:lvlText w:val="%3"/>
      <w:lvlJc w:val="left"/>
      <w:pPr>
        <w:tabs>
          <w:tab w:val="num" w:pos="1684"/>
        </w:tabs>
        <w:ind w:left="1684" w:hanging="420"/>
      </w:pPr>
      <w:rPr>
        <w:rFonts w:cs="Times New Roman"/>
      </w:rPr>
    </w:lvl>
    <w:lvl w:ilvl="3" w:tplc="0409000F" w:tentative="1">
      <w:start w:val="1"/>
      <w:numFmt w:val="decimal"/>
      <w:lvlText w:val="%4."/>
      <w:lvlJc w:val="left"/>
      <w:pPr>
        <w:tabs>
          <w:tab w:val="num" w:pos="2104"/>
        </w:tabs>
        <w:ind w:left="2104" w:hanging="420"/>
      </w:pPr>
      <w:rPr>
        <w:rFonts w:cs="Times New Roman"/>
      </w:rPr>
    </w:lvl>
    <w:lvl w:ilvl="4" w:tplc="04090017" w:tentative="1">
      <w:start w:val="1"/>
      <w:numFmt w:val="aiueoFullWidth"/>
      <w:lvlText w:val="(%5)"/>
      <w:lvlJc w:val="left"/>
      <w:pPr>
        <w:tabs>
          <w:tab w:val="num" w:pos="2524"/>
        </w:tabs>
        <w:ind w:left="2524" w:hanging="420"/>
      </w:pPr>
      <w:rPr>
        <w:rFonts w:cs="Times New Roman"/>
      </w:rPr>
    </w:lvl>
    <w:lvl w:ilvl="5" w:tplc="04090011" w:tentative="1">
      <w:start w:val="1"/>
      <w:numFmt w:val="decimalEnclosedCircle"/>
      <w:lvlText w:val="%6"/>
      <w:lvlJc w:val="left"/>
      <w:pPr>
        <w:tabs>
          <w:tab w:val="num" w:pos="2944"/>
        </w:tabs>
        <w:ind w:left="2944" w:hanging="420"/>
      </w:pPr>
      <w:rPr>
        <w:rFonts w:cs="Times New Roman"/>
      </w:rPr>
    </w:lvl>
    <w:lvl w:ilvl="6" w:tplc="0409000F" w:tentative="1">
      <w:start w:val="1"/>
      <w:numFmt w:val="decimal"/>
      <w:lvlText w:val="%7."/>
      <w:lvlJc w:val="left"/>
      <w:pPr>
        <w:tabs>
          <w:tab w:val="num" w:pos="3364"/>
        </w:tabs>
        <w:ind w:left="3364" w:hanging="420"/>
      </w:pPr>
      <w:rPr>
        <w:rFonts w:cs="Times New Roman"/>
      </w:rPr>
    </w:lvl>
    <w:lvl w:ilvl="7" w:tplc="04090017" w:tentative="1">
      <w:start w:val="1"/>
      <w:numFmt w:val="aiueoFullWidth"/>
      <w:lvlText w:val="(%8)"/>
      <w:lvlJc w:val="left"/>
      <w:pPr>
        <w:tabs>
          <w:tab w:val="num" w:pos="3784"/>
        </w:tabs>
        <w:ind w:left="3784" w:hanging="420"/>
      </w:pPr>
      <w:rPr>
        <w:rFonts w:cs="Times New Roman"/>
      </w:rPr>
    </w:lvl>
    <w:lvl w:ilvl="8" w:tplc="04090011" w:tentative="1">
      <w:start w:val="1"/>
      <w:numFmt w:val="decimalEnclosedCircle"/>
      <w:lvlText w:val="%9"/>
      <w:lvlJc w:val="left"/>
      <w:pPr>
        <w:tabs>
          <w:tab w:val="num" w:pos="4204"/>
        </w:tabs>
        <w:ind w:left="4204" w:hanging="420"/>
      </w:pPr>
      <w:rPr>
        <w:rFonts w:cs="Times New Roman"/>
      </w:rPr>
    </w:lvl>
  </w:abstractNum>
  <w:abstractNum w:abstractNumId="1">
    <w:nsid w:val="0CB64B0B"/>
    <w:multiLevelType w:val="hybridMultilevel"/>
    <w:tmpl w:val="5E2E73EA"/>
    <w:lvl w:ilvl="0" w:tplc="68E21468">
      <w:start w:val="3"/>
      <w:numFmt w:val="japaneseCounting"/>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C6743D9"/>
    <w:multiLevelType w:val="hybridMultilevel"/>
    <w:tmpl w:val="DA44184A"/>
    <w:lvl w:ilvl="0" w:tplc="F622F942">
      <w:start w:val="3"/>
      <w:numFmt w:val="japaneseCounting"/>
      <w:lvlText w:val="第%1章"/>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07C38CE"/>
    <w:multiLevelType w:val="hybridMultilevel"/>
    <w:tmpl w:val="426A5460"/>
    <w:lvl w:ilvl="0" w:tplc="599E8A18">
      <w:start w:val="2"/>
      <w:numFmt w:val="decimal"/>
      <w:lvlText w:val="%1項"/>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1A835FD"/>
    <w:multiLevelType w:val="hybridMultilevel"/>
    <w:tmpl w:val="3EE40CDE"/>
    <w:lvl w:ilvl="0" w:tplc="77A6942E">
      <w:start w:val="5"/>
      <w:numFmt w:val="japaneseCounting"/>
      <w:lvlText w:val="第%1章"/>
      <w:lvlJc w:val="left"/>
      <w:pPr>
        <w:tabs>
          <w:tab w:val="num" w:pos="1470"/>
        </w:tabs>
        <w:ind w:left="1470" w:hanging="84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5">
    <w:nsid w:val="38776FC4"/>
    <w:multiLevelType w:val="hybridMultilevel"/>
    <w:tmpl w:val="13B69F80"/>
    <w:lvl w:ilvl="0" w:tplc="177E90C4">
      <w:start w:val="3"/>
      <w:numFmt w:val="japaneseCounting"/>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1"/>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CA"/>
    <w:rsid w:val="00000612"/>
    <w:rsid w:val="00037C17"/>
    <w:rsid w:val="0006165C"/>
    <w:rsid w:val="000B331B"/>
    <w:rsid w:val="000B7190"/>
    <w:rsid w:val="00102CEC"/>
    <w:rsid w:val="00111E75"/>
    <w:rsid w:val="00141326"/>
    <w:rsid w:val="00143A21"/>
    <w:rsid w:val="001825E6"/>
    <w:rsid w:val="00194E88"/>
    <w:rsid w:val="001C3CCD"/>
    <w:rsid w:val="001D6140"/>
    <w:rsid w:val="001D6C01"/>
    <w:rsid w:val="001E5711"/>
    <w:rsid w:val="00202D73"/>
    <w:rsid w:val="002052B5"/>
    <w:rsid w:val="00263095"/>
    <w:rsid w:val="00271F04"/>
    <w:rsid w:val="002A3300"/>
    <w:rsid w:val="002E476E"/>
    <w:rsid w:val="002F45BB"/>
    <w:rsid w:val="00314ECB"/>
    <w:rsid w:val="00315304"/>
    <w:rsid w:val="003163F9"/>
    <w:rsid w:val="00332FF3"/>
    <w:rsid w:val="00355977"/>
    <w:rsid w:val="00356AF0"/>
    <w:rsid w:val="003750B7"/>
    <w:rsid w:val="00387459"/>
    <w:rsid w:val="003C1FDF"/>
    <w:rsid w:val="00403ACF"/>
    <w:rsid w:val="00412EC3"/>
    <w:rsid w:val="0044182C"/>
    <w:rsid w:val="00463416"/>
    <w:rsid w:val="004A3F43"/>
    <w:rsid w:val="004B45E7"/>
    <w:rsid w:val="004B52D2"/>
    <w:rsid w:val="004D1770"/>
    <w:rsid w:val="00555C84"/>
    <w:rsid w:val="0056416B"/>
    <w:rsid w:val="00583050"/>
    <w:rsid w:val="00597BF9"/>
    <w:rsid w:val="005A6805"/>
    <w:rsid w:val="005C692F"/>
    <w:rsid w:val="005D21E8"/>
    <w:rsid w:val="005E7717"/>
    <w:rsid w:val="00640615"/>
    <w:rsid w:val="006546C1"/>
    <w:rsid w:val="00666F65"/>
    <w:rsid w:val="006A6358"/>
    <w:rsid w:val="006F5E6B"/>
    <w:rsid w:val="007209F7"/>
    <w:rsid w:val="00757646"/>
    <w:rsid w:val="00793983"/>
    <w:rsid w:val="007B2EFE"/>
    <w:rsid w:val="007B3348"/>
    <w:rsid w:val="007C2775"/>
    <w:rsid w:val="007E11CA"/>
    <w:rsid w:val="007E1880"/>
    <w:rsid w:val="007F052C"/>
    <w:rsid w:val="00827B90"/>
    <w:rsid w:val="008A43BF"/>
    <w:rsid w:val="008A66E8"/>
    <w:rsid w:val="00917305"/>
    <w:rsid w:val="009439F0"/>
    <w:rsid w:val="009516CD"/>
    <w:rsid w:val="00983A3D"/>
    <w:rsid w:val="009B0128"/>
    <w:rsid w:val="009B655B"/>
    <w:rsid w:val="009C157C"/>
    <w:rsid w:val="009E4FDF"/>
    <w:rsid w:val="00A026D3"/>
    <w:rsid w:val="00A14152"/>
    <w:rsid w:val="00A169D9"/>
    <w:rsid w:val="00A247A0"/>
    <w:rsid w:val="00A518C2"/>
    <w:rsid w:val="00A61B43"/>
    <w:rsid w:val="00A714CF"/>
    <w:rsid w:val="00AB3E63"/>
    <w:rsid w:val="00AC31C5"/>
    <w:rsid w:val="00AC4827"/>
    <w:rsid w:val="00AD1A26"/>
    <w:rsid w:val="00AF01C4"/>
    <w:rsid w:val="00AF1661"/>
    <w:rsid w:val="00B05501"/>
    <w:rsid w:val="00B06893"/>
    <w:rsid w:val="00B17123"/>
    <w:rsid w:val="00B25F63"/>
    <w:rsid w:val="00BA07C0"/>
    <w:rsid w:val="00BA0B5A"/>
    <w:rsid w:val="00BD460A"/>
    <w:rsid w:val="00BF7136"/>
    <w:rsid w:val="00C06939"/>
    <w:rsid w:val="00C12A5A"/>
    <w:rsid w:val="00C139D5"/>
    <w:rsid w:val="00C62314"/>
    <w:rsid w:val="00C64E88"/>
    <w:rsid w:val="00C656E1"/>
    <w:rsid w:val="00D47CFA"/>
    <w:rsid w:val="00D71DFD"/>
    <w:rsid w:val="00DA6344"/>
    <w:rsid w:val="00DE3F9A"/>
    <w:rsid w:val="00DE456B"/>
    <w:rsid w:val="00E00870"/>
    <w:rsid w:val="00E12B30"/>
    <w:rsid w:val="00E25CF7"/>
    <w:rsid w:val="00E719CE"/>
    <w:rsid w:val="00E90AD8"/>
    <w:rsid w:val="00ED7D74"/>
    <w:rsid w:val="00EF1738"/>
    <w:rsid w:val="00F2340A"/>
    <w:rsid w:val="00F418F9"/>
    <w:rsid w:val="00F64647"/>
    <w:rsid w:val="00F6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70"/>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D1770"/>
    <w:pPr>
      <w:widowControl w:val="0"/>
      <w:overflowPunct w:val="0"/>
      <w:adjustRightInd w:val="0"/>
      <w:textAlignment w:val="baseline"/>
    </w:pPr>
    <w:rPr>
      <w:rFonts w:cs="ＭＳ 明朝"/>
      <w:color w:val="000000"/>
      <w:kern w:val="0"/>
      <w:szCs w:val="21"/>
    </w:rPr>
  </w:style>
  <w:style w:type="paragraph" w:styleId="a4">
    <w:name w:val="header"/>
    <w:basedOn w:val="a"/>
    <w:link w:val="a5"/>
    <w:uiPriority w:val="99"/>
    <w:semiHidden/>
    <w:unhideWhenUsed/>
    <w:rsid w:val="00C64E88"/>
    <w:pPr>
      <w:tabs>
        <w:tab w:val="center" w:pos="4252"/>
        <w:tab w:val="right" w:pos="8504"/>
      </w:tabs>
      <w:snapToGrid w:val="0"/>
    </w:pPr>
  </w:style>
  <w:style w:type="character" w:customStyle="1" w:styleId="a5">
    <w:name w:val="ヘッダー (文字)"/>
    <w:basedOn w:val="a0"/>
    <w:link w:val="a4"/>
    <w:uiPriority w:val="99"/>
    <w:semiHidden/>
    <w:rsid w:val="00C64E88"/>
    <w:rPr>
      <w:rFonts w:cs="ＭＳ 明朝"/>
      <w:color w:val="000000"/>
      <w:kern w:val="0"/>
      <w:szCs w:val="21"/>
    </w:rPr>
  </w:style>
  <w:style w:type="paragraph" w:styleId="a6">
    <w:name w:val="footer"/>
    <w:basedOn w:val="a"/>
    <w:link w:val="a7"/>
    <w:uiPriority w:val="99"/>
    <w:semiHidden/>
    <w:unhideWhenUsed/>
    <w:rsid w:val="00C64E88"/>
    <w:pPr>
      <w:tabs>
        <w:tab w:val="center" w:pos="4252"/>
        <w:tab w:val="right" w:pos="8504"/>
      </w:tabs>
      <w:snapToGrid w:val="0"/>
    </w:pPr>
  </w:style>
  <w:style w:type="character" w:customStyle="1" w:styleId="a7">
    <w:name w:val="フッター (文字)"/>
    <w:basedOn w:val="a0"/>
    <w:link w:val="a6"/>
    <w:uiPriority w:val="99"/>
    <w:semiHidden/>
    <w:rsid w:val="00C64E88"/>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70"/>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D1770"/>
    <w:pPr>
      <w:widowControl w:val="0"/>
      <w:overflowPunct w:val="0"/>
      <w:adjustRightInd w:val="0"/>
      <w:textAlignment w:val="baseline"/>
    </w:pPr>
    <w:rPr>
      <w:rFonts w:cs="ＭＳ 明朝"/>
      <w:color w:val="000000"/>
      <w:kern w:val="0"/>
      <w:szCs w:val="21"/>
    </w:rPr>
  </w:style>
  <w:style w:type="paragraph" w:styleId="a4">
    <w:name w:val="header"/>
    <w:basedOn w:val="a"/>
    <w:link w:val="a5"/>
    <w:uiPriority w:val="99"/>
    <w:semiHidden/>
    <w:unhideWhenUsed/>
    <w:rsid w:val="00C64E88"/>
    <w:pPr>
      <w:tabs>
        <w:tab w:val="center" w:pos="4252"/>
        <w:tab w:val="right" w:pos="8504"/>
      </w:tabs>
      <w:snapToGrid w:val="0"/>
    </w:pPr>
  </w:style>
  <w:style w:type="character" w:customStyle="1" w:styleId="a5">
    <w:name w:val="ヘッダー (文字)"/>
    <w:basedOn w:val="a0"/>
    <w:link w:val="a4"/>
    <w:uiPriority w:val="99"/>
    <w:semiHidden/>
    <w:rsid w:val="00C64E88"/>
    <w:rPr>
      <w:rFonts w:cs="ＭＳ 明朝"/>
      <w:color w:val="000000"/>
      <w:kern w:val="0"/>
      <w:szCs w:val="21"/>
    </w:rPr>
  </w:style>
  <w:style w:type="paragraph" w:styleId="a6">
    <w:name w:val="footer"/>
    <w:basedOn w:val="a"/>
    <w:link w:val="a7"/>
    <w:uiPriority w:val="99"/>
    <w:semiHidden/>
    <w:unhideWhenUsed/>
    <w:rsid w:val="00C64E88"/>
    <w:pPr>
      <w:tabs>
        <w:tab w:val="center" w:pos="4252"/>
        <w:tab w:val="right" w:pos="8504"/>
      </w:tabs>
      <w:snapToGrid w:val="0"/>
    </w:pPr>
  </w:style>
  <w:style w:type="character" w:customStyle="1" w:styleId="a7">
    <w:name w:val="フッター (文字)"/>
    <w:basedOn w:val="a0"/>
    <w:link w:val="a6"/>
    <w:uiPriority w:val="99"/>
    <w:semiHidden/>
    <w:rsid w:val="00C64E8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沖縄県障害者の権利条例・条例案素案</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沖縄県障害者の権利条例・条例案素案</dc:title>
  <dc:creator>OKAJIMA Minoru</dc:creator>
  <cp:lastModifiedBy>user</cp:lastModifiedBy>
  <cp:revision>2</cp:revision>
  <cp:lastPrinted>2010-02-25T05:22:00Z</cp:lastPrinted>
  <dcterms:created xsi:type="dcterms:W3CDTF">2014-10-06T01:34:00Z</dcterms:created>
  <dcterms:modified xsi:type="dcterms:W3CDTF">2014-10-06T01:34:00Z</dcterms:modified>
</cp:coreProperties>
</file>